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E0A72">
      <w:pPr>
        <w:pStyle w:val="2"/>
        <w:keepNext w:val="0"/>
        <w:keepLines w:val="0"/>
        <w:widowControl/>
        <w:suppressLineNumbers w:val="0"/>
        <w:rPr>
          <w:rFonts w:hint="default" w:ascii="Arial" w:hAnsi="Arial" w:cs="Arial"/>
        </w:rPr>
      </w:pPr>
      <w:r>
        <w:rPr>
          <w:rFonts w:hint="default" w:ascii="Arial" w:hAnsi="Arial" w:cs="Arial"/>
        </w:rPr>
        <w:t>PREMIUM MODEL TEMSİLCİLİK VE İŞBİRLİĞİ SÖZLEŞMESİ</w:t>
      </w:r>
    </w:p>
    <w:p w14:paraId="0C51573C">
      <w:pPr>
        <w:pStyle w:val="3"/>
        <w:keepNext w:val="0"/>
        <w:keepLines w:val="0"/>
        <w:widowControl/>
        <w:suppressLineNumbers w:val="0"/>
        <w:rPr>
          <w:rFonts w:hint="default" w:ascii="Arial" w:hAnsi="Arial" w:cs="Arial"/>
        </w:rPr>
      </w:pPr>
      <w:r>
        <w:rPr>
          <w:rFonts w:hint="default" w:ascii="Arial" w:hAnsi="Arial" w:cs="Arial"/>
        </w:rPr>
        <w:t>PREMIUM MODEL — AGENCY SNOB</w:t>
      </w:r>
    </w:p>
    <w:p w14:paraId="3EB5AB1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İşbu Sözleşme;</w:t>
      </w:r>
    </w:p>
    <w:p w14:paraId="2C45A3E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Sırbistan Cumhuriyeti'nde kayıtlı ve faaliyet gösteren profesyonel model ve insan kaynakları ajansı, bundan böyle </w:t>
      </w:r>
      <w:r>
        <w:rPr>
          <w:rStyle w:val="7"/>
          <w:rFonts w:hint="default" w:ascii="Arial" w:hAnsi="Arial" w:cs="Arial"/>
        </w:rPr>
        <w:t>“Ajans”</w:t>
      </w:r>
      <w:r>
        <w:rPr>
          <w:rFonts w:hint="default" w:ascii="Arial" w:hAnsi="Arial" w:cs="Arial"/>
        </w:rPr>
        <w:t xml:space="preserve"> olarak anılacaktır,</w:t>
      </w:r>
    </w:p>
    <w:p w14:paraId="0B1DAB9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ile</w:t>
      </w:r>
    </w:p>
    <w:p w14:paraId="1E304DB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Modelin Adı ve Soyadı:</w:t>
      </w:r>
      <w:r>
        <w:rPr>
          <w:rFonts w:hint="default" w:ascii="Arial" w:hAnsi="Arial" w:cs="Arial"/>
        </w:rPr>
        <w:t xml:space="preserve"> _______________________________________</w:t>
      </w:r>
    </w:p>
    <w:p w14:paraId="7591709D">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Doğum Tarihi:</w:t>
      </w:r>
      <w:r>
        <w:rPr>
          <w:rFonts w:hint="default" w:ascii="Arial" w:hAnsi="Arial" w:cs="Arial"/>
        </w:rPr>
        <w:t xml:space="preserve"> _______________________________________________</w:t>
      </w:r>
    </w:p>
    <w:p w14:paraId="47536AD0">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Adres:</w:t>
      </w:r>
      <w:r>
        <w:rPr>
          <w:rFonts w:hint="default" w:ascii="Arial" w:hAnsi="Arial" w:cs="Arial"/>
        </w:rPr>
        <w:t xml:space="preserve"> ______________________________________________________</w:t>
      </w:r>
    </w:p>
    <w:p w14:paraId="46EECAB8">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Telefon:</w:t>
      </w:r>
      <w:r>
        <w:rPr>
          <w:rFonts w:hint="default" w:ascii="Arial" w:hAnsi="Arial" w:cs="Arial"/>
        </w:rPr>
        <w:t xml:space="preserve"> ____________________________________________________</w:t>
      </w:r>
    </w:p>
    <w:p w14:paraId="60FAFCE5">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E-posta:</w:t>
      </w:r>
      <w:r>
        <w:rPr>
          <w:rFonts w:hint="default" w:ascii="Arial" w:hAnsi="Arial" w:cs="Arial"/>
        </w:rPr>
        <w:t xml:space="preserve"> ____________________________________________________</w:t>
      </w:r>
    </w:p>
    <w:p w14:paraId="607D02B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bundan böyle </w:t>
      </w:r>
      <w:r>
        <w:rPr>
          <w:rStyle w:val="7"/>
          <w:rFonts w:hint="default" w:ascii="Arial" w:hAnsi="Arial" w:cs="Arial"/>
        </w:rPr>
        <w:t>“Model”</w:t>
      </w:r>
      <w:r>
        <w:rPr>
          <w:rFonts w:hint="default" w:ascii="Arial" w:hAnsi="Arial" w:cs="Arial"/>
        </w:rPr>
        <w:t xml:space="preserve"> olarak anılacaktır,</w:t>
      </w:r>
    </w:p>
    <w:p w14:paraId="110B5BC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arasında akdedilmiştir.</w:t>
      </w:r>
    </w:p>
    <w:p w14:paraId="1F0DFCE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Ajans ve Model birlikte </w:t>
      </w:r>
      <w:r>
        <w:rPr>
          <w:rStyle w:val="7"/>
          <w:rFonts w:hint="default" w:ascii="Arial" w:hAnsi="Arial" w:cs="Arial"/>
        </w:rPr>
        <w:t>“Taraflar”</w:t>
      </w:r>
      <w:r>
        <w:rPr>
          <w:rFonts w:hint="default" w:ascii="Arial" w:hAnsi="Arial" w:cs="Arial"/>
        </w:rPr>
        <w:t xml:space="preserve"> olarak anılacaktır.</w:t>
      </w:r>
    </w:p>
    <w:p w14:paraId="2B2B2F14">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4FF2D4B3">
      <w:pPr>
        <w:pStyle w:val="3"/>
        <w:keepNext w:val="0"/>
        <w:keepLines w:val="0"/>
        <w:widowControl/>
        <w:suppressLineNumbers w:val="0"/>
        <w:rPr>
          <w:rFonts w:hint="default" w:ascii="Arial" w:hAnsi="Arial" w:cs="Arial"/>
        </w:rPr>
      </w:pPr>
      <w:r>
        <w:rPr>
          <w:rFonts w:hint="default" w:ascii="Arial" w:hAnsi="Arial" w:cs="Arial"/>
        </w:rPr>
        <w:t>MADDE 1. SÖZLEŞMENİN KONUSU</w:t>
      </w:r>
    </w:p>
    <w:p w14:paraId="1636A45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İşbu Sözleşme, AGENCY SNOB ile Model arasındaki profesyonel işbirliğini düzenler.</w:t>
      </w:r>
    </w:p>
    <w:p w14:paraId="39FDA31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İşbirliği; modellik, fotomodellik, moda projeleri, reklam ve ticari kampanyalar, moda gösterileri, katalog çekimleri, fotoğraf çekimleri, castings, promosyon etkinlikleri, uluslararası projeler ve Modelin profesyonel profiline uygun diğer çalışma ve görevleri kapsar.</w:t>
      </w:r>
    </w:p>
    <w:p w14:paraId="6E88B8C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Ajans; Modelin potansiyel müşteriler ve profesyonel iş ortakları nezdinde temsil edilmesi, tanıtılması ve profesyonel projeler için sunulması konusunda faaliyet gösterebilir.</w:t>
      </w:r>
    </w:p>
    <w:p w14:paraId="545FD07A">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375C5282">
      <w:pPr>
        <w:pStyle w:val="3"/>
        <w:keepNext w:val="0"/>
        <w:keepLines w:val="0"/>
        <w:widowControl/>
        <w:suppressLineNumbers w:val="0"/>
        <w:rPr>
          <w:rFonts w:hint="default" w:ascii="Arial" w:hAnsi="Arial" w:cs="Arial"/>
        </w:rPr>
      </w:pPr>
      <w:r>
        <w:rPr>
          <w:rFonts w:hint="default" w:ascii="Arial" w:hAnsi="Arial" w:cs="Arial"/>
        </w:rPr>
        <w:t>MADDE 2. PREMIUM MODEL STATÜSÜ</w:t>
      </w:r>
    </w:p>
    <w:p w14:paraId="2F04203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Model, AGENCY SNOB'un profesyonel veri tabanına ve </w:t>
      </w:r>
      <w:r>
        <w:rPr>
          <w:rStyle w:val="7"/>
          <w:rFonts w:hint="default" w:ascii="Arial" w:hAnsi="Arial" w:cs="Arial"/>
        </w:rPr>
        <w:t>Premium Model Selection</w:t>
      </w:r>
      <w:r>
        <w:rPr>
          <w:rFonts w:hint="default" w:ascii="Arial" w:hAnsi="Arial" w:cs="Arial"/>
        </w:rPr>
        <w:t xml:space="preserve"> sistemine dahil edilir.</w:t>
      </w:r>
    </w:p>
    <w:p w14:paraId="07B7CA8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Premium Model statüsü, Modelin profilinin Ajansın müşterilerine, etkinlik organizatörlerine, moda markalarına, tasarımcılara, fotoğrafçılara, prodüksiyon şirketlerine, reklam ajanslarına ve Sırbistan'da veya yurtdışında faaliyet gösteren diğer profesyonel iş ortaklarına sunulabileceği anlamına gelir.</w:t>
      </w:r>
    </w:p>
    <w:p w14:paraId="66F2A6B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Premium Model veri tabanına dahil edilmek, </w:t>
      </w:r>
      <w:r>
        <w:rPr>
          <w:rStyle w:val="7"/>
          <w:rFonts w:hint="default" w:ascii="Arial" w:hAnsi="Arial" w:cs="Arial"/>
        </w:rPr>
        <w:t>iş, belirli sayıda iş/booking veya belirli bir gelir elde edileceği konusunda garanti anlamına gelmez</w:t>
      </w:r>
      <w:r>
        <w:rPr>
          <w:rFonts w:hint="default" w:ascii="Arial" w:hAnsi="Arial" w:cs="Arial"/>
        </w:rPr>
        <w:t>.</w:t>
      </w:r>
    </w:p>
    <w:p w14:paraId="4833A8D6">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359A50F5">
      <w:pPr>
        <w:pStyle w:val="3"/>
        <w:keepNext w:val="0"/>
        <w:keepLines w:val="0"/>
        <w:widowControl/>
        <w:suppressLineNumbers w:val="0"/>
        <w:rPr>
          <w:rFonts w:hint="default" w:ascii="Arial" w:hAnsi="Arial" w:cs="Arial"/>
        </w:rPr>
      </w:pPr>
      <w:r>
        <w:rPr>
          <w:rFonts w:hint="default" w:ascii="Arial" w:hAnsi="Arial" w:cs="Arial"/>
        </w:rPr>
        <w:t>MADDE 3. MÜNHASIR OLMAYAN İŞBİRLİĞİ</w:t>
      </w:r>
    </w:p>
    <w:p w14:paraId="08F8010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İşbu Sözleşme </w:t>
      </w:r>
      <w:r>
        <w:rPr>
          <w:rStyle w:val="7"/>
          <w:rFonts w:hint="default" w:ascii="Arial" w:hAnsi="Arial" w:cs="Arial"/>
        </w:rPr>
        <w:t>AÇIKÇA MÜNHASIR DEĞİLDİR</w:t>
      </w:r>
      <w:r>
        <w:rPr>
          <w:rFonts w:hint="default" w:ascii="Arial" w:hAnsi="Arial" w:cs="Arial"/>
        </w:rPr>
        <w:t>.</w:t>
      </w:r>
    </w:p>
    <w:p w14:paraId="6E38785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aynı zamanda başka model ajansları, menajerler, booking ajansları veya diğer profesyonel temsilcilerle çalışma, kayıt olma ve profesyonel teklifler alma hakkına sahiptir.</w:t>
      </w:r>
    </w:p>
    <w:p w14:paraId="337B7AE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Modelin başka bir ajansla çalışması </w:t>
      </w:r>
      <w:r>
        <w:rPr>
          <w:rStyle w:val="7"/>
          <w:rFonts w:hint="default" w:ascii="Arial" w:hAnsi="Arial" w:cs="Arial"/>
        </w:rPr>
        <w:t>tek başına işbu Sözleşmenin ihlali olarak kabul edilmez</w:t>
      </w:r>
      <w:r>
        <w:rPr>
          <w:rFonts w:hint="default" w:ascii="Arial" w:hAnsi="Arial" w:cs="Arial"/>
        </w:rPr>
        <w:t>.</w:t>
      </w:r>
    </w:p>
    <w:p w14:paraId="75C6A29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İşbu Sözleşme, Modelin profesyonel kariyerini bağımsız olarak geliştirmesini ve diğer profesyonel kuruluşlardan gelen teklifleri değerlendirmesini engellemez.</w:t>
      </w:r>
    </w:p>
    <w:p w14:paraId="0F1AD57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Bununla birlikte Model, işbu Sözleşmeden doğan yükümlülüklerine uymak ve başka bir ajansla olan işbirliğini AGENCY SNOB'u devre dışı bırakmak veya AGENCY SNOB aracılığıyla tanıştığı müşterileri doğrudan devralmak amacıyla kullanmamakla yükümlüdür.</w:t>
      </w:r>
    </w:p>
    <w:p w14:paraId="6F39BA21">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4C50FB30">
      <w:pPr>
        <w:pStyle w:val="3"/>
        <w:keepNext w:val="0"/>
        <w:keepLines w:val="0"/>
        <w:widowControl/>
        <w:suppressLineNumbers w:val="0"/>
        <w:rPr>
          <w:rFonts w:hint="default" w:ascii="Arial" w:hAnsi="Arial" w:cs="Arial"/>
        </w:rPr>
      </w:pPr>
      <w:r>
        <w:rPr>
          <w:rFonts w:hint="default" w:ascii="Arial" w:hAnsi="Arial" w:cs="Arial"/>
        </w:rPr>
        <w:t>MADDE 4. SÖZLEŞMENİN SÜRESİ</w:t>
      </w:r>
    </w:p>
    <w:p w14:paraId="3808DCF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İşbu Sözleşme, her iki Tarafın imza tarihinden itibaren </w:t>
      </w:r>
      <w:r>
        <w:rPr>
          <w:rStyle w:val="7"/>
          <w:rFonts w:hint="default" w:ascii="Arial" w:hAnsi="Arial" w:cs="Arial"/>
        </w:rPr>
        <w:t>24 (yirmi dört) ay</w:t>
      </w:r>
      <w:r>
        <w:rPr>
          <w:rFonts w:hint="default" w:ascii="Arial" w:hAnsi="Arial" w:cs="Arial"/>
        </w:rPr>
        <w:t xml:space="preserve"> süreyle geçerlidir.</w:t>
      </w:r>
    </w:p>
    <w:p w14:paraId="1BC5C31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Belirtilen sürenin sonunda Sözleşme, </w:t>
      </w:r>
      <w:r>
        <w:rPr>
          <w:rStyle w:val="7"/>
          <w:rFonts w:hint="default" w:ascii="Arial" w:hAnsi="Arial" w:cs="Arial"/>
        </w:rPr>
        <w:t>Tarafların karşılıklı mutabakatı ile</w:t>
      </w:r>
      <w:r>
        <w:rPr>
          <w:rFonts w:hint="default" w:ascii="Arial" w:hAnsi="Arial" w:cs="Arial"/>
        </w:rPr>
        <w:t xml:space="preserve"> uzatılabilir veya yeni bir dönem için yeniden düzenlenebilir.</w:t>
      </w:r>
    </w:p>
    <w:p w14:paraId="3BE6932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Tarafların karşılıklı mutabakatı ile gerçekleştirilen uzatma işlemi nedeniyle Modelden </w:t>
      </w:r>
      <w:r>
        <w:rPr>
          <w:rStyle w:val="7"/>
          <w:rFonts w:hint="default" w:ascii="Arial" w:hAnsi="Arial" w:cs="Arial"/>
        </w:rPr>
        <w:t>herhangi bir ek ödeme, uzatma ücreti veya yalnızca sözleşmenin uzatılması nedeniyle herhangi bir ilave komisyon talep edilmez</w:t>
      </w:r>
      <w:r>
        <w:rPr>
          <w:rFonts w:hint="default" w:ascii="Arial" w:hAnsi="Arial" w:cs="Arial"/>
        </w:rPr>
        <w:t>.</w:t>
      </w:r>
    </w:p>
    <w:p w14:paraId="278550A7">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50B9EEDE">
      <w:pPr>
        <w:pStyle w:val="3"/>
        <w:keepNext w:val="0"/>
        <w:keepLines w:val="0"/>
        <w:widowControl/>
        <w:suppressLineNumbers w:val="0"/>
        <w:rPr>
          <w:rFonts w:hint="default" w:ascii="Arial" w:hAnsi="Arial" w:cs="Arial"/>
        </w:rPr>
      </w:pPr>
      <w:r>
        <w:rPr>
          <w:rFonts w:hint="default" w:ascii="Arial" w:hAnsi="Arial" w:cs="Arial"/>
        </w:rPr>
        <w:t>MADDE 5. İŞ VE PROJELERİ KABUL ETMENİN GÖNÜLLÜ OLMASI</w:t>
      </w:r>
    </w:p>
    <w:p w14:paraId="6F48799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AGENCY SNOB, </w:t>
      </w:r>
      <w:r>
        <w:rPr>
          <w:rStyle w:val="7"/>
          <w:rFonts w:hint="default" w:ascii="Arial" w:hAnsi="Arial" w:cs="Arial"/>
        </w:rPr>
        <w:t>Modeli hiçbir zaman herhangi bir profesyonel işi veya projeyi kabul etmeye zorlamaz</w:t>
      </w:r>
      <w:r>
        <w:rPr>
          <w:rFonts w:hint="default" w:ascii="Arial" w:hAnsi="Arial" w:cs="Arial"/>
        </w:rPr>
        <w:t>.</w:t>
      </w:r>
    </w:p>
    <w:p w14:paraId="70E72E2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kendisine sunulan her projeyi; çalışma koşulları, süre, ücret, işin niteliği, lokasyon ve diğer koşulları değerlendirerek bağımsız şekilde kabul edip etmeme konusunda karar verir.</w:t>
      </w:r>
    </w:p>
    <w:p w14:paraId="01B8070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Ancak Model, belirli bir işi veya projeyi </w:t>
      </w:r>
      <w:r>
        <w:rPr>
          <w:rStyle w:val="7"/>
          <w:rFonts w:hint="default" w:ascii="Arial" w:hAnsi="Arial" w:cs="Arial"/>
        </w:rPr>
        <w:t>açıkça kabul edip onayladıktan sonra</w:t>
      </w:r>
      <w:r>
        <w:rPr>
          <w:rFonts w:hint="default" w:ascii="Arial" w:hAnsi="Arial" w:cs="Arial"/>
        </w:rPr>
        <w:t>, söz konusu kabul Model açısından profesyonel bir yükümlülük oluşturur.</w:t>
      </w:r>
    </w:p>
    <w:p w14:paraId="092CFFD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Bir iş kabul edildikten sonra Model, hastalık, mücbir sebep, olağanüstü durum veya diğer objektif ve haklı nedenler nedeniyle gerçekleştirmenin mümkün olmaması dışında, işi kararlaştırılan tarih, saat ve yerde yerine getirmekle yükümlüdür.</w:t>
      </w:r>
    </w:p>
    <w:p w14:paraId="117CFAC8">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54B9B4F3">
      <w:pPr>
        <w:pStyle w:val="3"/>
        <w:keepNext w:val="0"/>
        <w:keepLines w:val="0"/>
        <w:widowControl/>
        <w:suppressLineNumbers w:val="0"/>
        <w:rPr>
          <w:rFonts w:hint="default" w:ascii="Arial" w:hAnsi="Arial" w:cs="Arial"/>
        </w:rPr>
      </w:pPr>
      <w:r>
        <w:rPr>
          <w:rFonts w:hint="default" w:ascii="Arial" w:hAnsi="Arial" w:cs="Arial"/>
        </w:rPr>
        <w:t>MADDE 6. KABUL EDİLEN İŞE KATILMA VE İŞİ YERİNE GETİRME YÜKÜMLÜLÜĞÜ</w:t>
      </w:r>
    </w:p>
    <w:p w14:paraId="0B8961E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bir işi onayladıktan sonra:</w:t>
      </w:r>
    </w:p>
    <w:p w14:paraId="39DA9F4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kararlaştırılan tarihte ve saatte belirtilen yerde hazır bulunmayı;</w:t>
      </w:r>
    </w:p>
    <w:p w14:paraId="0037A45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Ajans ve müşteri ile yapılan anlaşmalara uymayı;</w:t>
      </w:r>
    </w:p>
    <w:p w14:paraId="259F163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işin koşullarına uygun şekilde profesyonel görevlerini yerine getirmeyi;</w:t>
      </w:r>
    </w:p>
    <w:p w14:paraId="534F69E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işi yerine getirmesini engelleyen herhangi bir durumu Ajansa zamanında bildirmeyi;</w:t>
      </w:r>
    </w:p>
    <w:p w14:paraId="1C2705C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haklı bir neden olmaksızın işe gelmemeyi;</w:t>
      </w:r>
    </w:p>
    <w:p w14:paraId="12D224B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onaylanmış bir işi son anda haklı bir neden olmaksızın iptal etmemeyi</w:t>
      </w:r>
    </w:p>
    <w:p w14:paraId="1423F81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kabul ve taahhüt eder.</w:t>
      </w:r>
    </w:p>
    <w:p w14:paraId="560282F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Hastalık veya başka objektif ve haklı bir durum söz konusu olduğunda Model, Ajansı </w:t>
      </w:r>
      <w:r>
        <w:rPr>
          <w:rStyle w:val="7"/>
          <w:rFonts w:hint="default" w:ascii="Arial" w:hAnsi="Arial" w:cs="Arial"/>
        </w:rPr>
        <w:t>mümkün olan en kısa sürede</w:t>
      </w:r>
      <w:r>
        <w:rPr>
          <w:rFonts w:hint="default" w:ascii="Arial" w:hAnsi="Arial" w:cs="Arial"/>
        </w:rPr>
        <w:t xml:space="preserve"> bilgilendirmek zorundadır.</w:t>
      </w:r>
    </w:p>
    <w:p w14:paraId="16E941E8">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35326BA7">
      <w:pPr>
        <w:pStyle w:val="3"/>
        <w:keepNext w:val="0"/>
        <w:keepLines w:val="0"/>
        <w:widowControl/>
        <w:suppressLineNumbers w:val="0"/>
        <w:rPr>
          <w:rFonts w:hint="default" w:ascii="Arial" w:hAnsi="Arial" w:cs="Arial"/>
        </w:rPr>
      </w:pPr>
      <w:r>
        <w:rPr>
          <w:rFonts w:hint="default" w:ascii="Arial" w:hAnsi="Arial" w:cs="Arial"/>
        </w:rPr>
        <w:t>MADDE 7. MÜŞTERİLERİN KORUNMASI VE AJANSIN DEVRE DIŞI BIRAKILMASININ YASAKLANMASI</w:t>
      </w:r>
    </w:p>
    <w:p w14:paraId="6D0CCC6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yalnızca AGENCY SNOB aracılığıyla edindiği profesyonel bağlantıları, müşterileri ve ticari ilişkileri Ajansı devre dışı bırakmak amacıyla kullanmamayı kabul eder.</w:t>
      </w:r>
    </w:p>
    <w:p w14:paraId="69A2275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doğrudan veya üçüncü kişiler aracılığıyla:</w:t>
      </w:r>
    </w:p>
    <w:p w14:paraId="49922D2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Ajans aracılığıyla ilk kez tanıştırıldığı müşteriden doğrudan iş kabul edemez;</w:t>
      </w:r>
    </w:p>
    <w:p w14:paraId="37720E7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müşteriye Ajansı devre dışı bırakarak işbirliği teklif edemez;</w:t>
      </w:r>
    </w:p>
    <w:p w14:paraId="08B2115C">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gelecekteki işlerde Ajansın devre dışı bırakılması amacıyla müşteriye doğrudan iletişim bilgilerini veremez;</w:t>
      </w:r>
    </w:p>
    <w:p w14:paraId="1D0EE0F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Ajansı bilgilendirmeden söz konusu müşteriyle gelecekteki projeler için anlaşma yapamaz;</w:t>
      </w:r>
    </w:p>
    <w:p w14:paraId="5F4FD84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Ajansı devre dışı bırakmak amacıyla müşteriyi başka bir temsilciye yönlendiremez;</w:t>
      </w:r>
    </w:p>
    <w:p w14:paraId="74C0627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Ajansı devre dışı bırakarak kişisel finansal veya başka bir menfaat elde edemez.</w:t>
      </w:r>
    </w:p>
    <w:p w14:paraId="4AD7ADA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Bu yükümlülük, Sözleşmenin yürürlükte olduğu süre boyunca ve Sözleşmenin sona ermesinden itibaren </w:t>
      </w:r>
      <w:r>
        <w:rPr>
          <w:rStyle w:val="7"/>
          <w:rFonts w:hint="default" w:ascii="Arial" w:hAnsi="Arial" w:cs="Arial"/>
        </w:rPr>
        <w:t>12 (on iki) ay</w:t>
      </w:r>
      <w:r>
        <w:rPr>
          <w:rFonts w:hint="default" w:ascii="Arial" w:hAnsi="Arial" w:cs="Arial"/>
        </w:rPr>
        <w:t xml:space="preserve"> süreyle, Modelin Ajans aracılığıyla ilk kez tanıştırıldığı müşteriler bakımından geçerlidir.</w:t>
      </w:r>
    </w:p>
    <w:p w14:paraId="3837A71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Bu sınırlama, Modelin </w:t>
      </w:r>
      <w:r>
        <w:rPr>
          <w:rStyle w:val="7"/>
          <w:rFonts w:hint="default" w:ascii="Arial" w:hAnsi="Arial" w:cs="Arial"/>
        </w:rPr>
        <w:t>Ajans aracılığıyla tanışmadan önce zaten doğrulanabilir bir profesyonel ilişkiye sahip olduğu müşteriler</w:t>
      </w:r>
      <w:r>
        <w:rPr>
          <w:rFonts w:hint="default" w:ascii="Arial" w:hAnsi="Arial" w:cs="Arial"/>
        </w:rPr>
        <w:t xml:space="preserve"> veya Model tarafından Ajansın iletişim ve kaynakları kullanılmadan bağımsız olarak edinilmiş müşteriler için uygulanmaz.</w:t>
      </w:r>
    </w:p>
    <w:p w14:paraId="587E8AE0">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2805E7DB">
      <w:pPr>
        <w:pStyle w:val="3"/>
        <w:keepNext w:val="0"/>
        <w:keepLines w:val="0"/>
        <w:widowControl/>
        <w:suppressLineNumbers w:val="0"/>
        <w:rPr>
          <w:rFonts w:hint="default" w:ascii="Arial" w:hAnsi="Arial" w:cs="Arial"/>
        </w:rPr>
      </w:pPr>
      <w:r>
        <w:rPr>
          <w:rFonts w:hint="default" w:ascii="Arial" w:hAnsi="Arial" w:cs="Arial"/>
        </w:rPr>
        <w:t>MADDE 8. GİZLİLİK</w:t>
      </w:r>
    </w:p>
    <w:p w14:paraId="57BF585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Ajans ile işbirliği kapsamında öğrendiği bilgilerin gizliliğini korumayı kabul eder.</w:t>
      </w:r>
    </w:p>
    <w:p w14:paraId="2CD0026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Bu bilgiler özellikle aşağıdakileri kapsar:</w:t>
      </w:r>
    </w:p>
    <w:p w14:paraId="4E83DFF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müşteri iletişim bilgileri;</w:t>
      </w:r>
    </w:p>
    <w:p w14:paraId="4B13116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ticari koşullar;</w:t>
      </w:r>
    </w:p>
    <w:p w14:paraId="6473180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ücretler ve komisyonlar;</w:t>
      </w:r>
    </w:p>
    <w:p w14:paraId="7DF26DA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Ajansın iç bilgileri;</w:t>
      </w:r>
    </w:p>
    <w:p w14:paraId="358F522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belirli projelerin koşulları;</w:t>
      </w:r>
    </w:p>
    <w:p w14:paraId="438B57C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diğer modellerin kişisel bilgileri;</w:t>
      </w:r>
    </w:p>
    <w:p w14:paraId="6C0AD02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gelecekteki projeler ve castingler hakkında bilgiler.</w:t>
      </w:r>
    </w:p>
    <w:p w14:paraId="0E4555D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kanunen izin verilen veya zorunlu tutulan durumlar dışında, Ajansın önceden yazılı veya açık onayı olmadan bu bilgileri üçüncü kişilere aktaramaz.</w:t>
      </w:r>
    </w:p>
    <w:p w14:paraId="3E915BB1">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18C5B6C6">
      <w:pPr>
        <w:pStyle w:val="3"/>
        <w:keepNext w:val="0"/>
        <w:keepLines w:val="0"/>
        <w:widowControl/>
        <w:suppressLineNumbers w:val="0"/>
        <w:rPr>
          <w:rFonts w:hint="default" w:ascii="Arial" w:hAnsi="Arial" w:cs="Arial"/>
        </w:rPr>
      </w:pPr>
      <w:r>
        <w:rPr>
          <w:rFonts w:hint="default" w:ascii="Arial" w:hAnsi="Arial" w:cs="Arial"/>
        </w:rPr>
        <w:t>MADDE 9. SÖZLEŞMESEL CEZA – 3.000 EUR</w:t>
      </w:r>
    </w:p>
    <w:p w14:paraId="1DAD8D4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İşbu Sözleşmenin esaslı şekilde ihlal edilmesi halinde Model, Ajansa </w:t>
      </w:r>
      <w:r>
        <w:rPr>
          <w:rStyle w:val="7"/>
          <w:rFonts w:hint="default" w:ascii="Arial" w:hAnsi="Arial" w:cs="Arial"/>
        </w:rPr>
        <w:t>3.000 (üç bin) EUR tutarında sözleşmesel ceza</w:t>
      </w:r>
      <w:r>
        <w:rPr>
          <w:rFonts w:hint="default" w:ascii="Arial" w:hAnsi="Arial" w:cs="Arial"/>
        </w:rPr>
        <w:t xml:space="preserve"> ödemeyi kabul eder.</w:t>
      </w:r>
    </w:p>
    <w:p w14:paraId="586366F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Bu tutar, uygulanabilir mevzuatın izin verdiği ölçüde, geçerli resmi kur üzerinden Sırp dinarı karşılığı olarak da hesaplanabilir.</w:t>
      </w:r>
    </w:p>
    <w:p w14:paraId="5F2DCAA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Sözleşmesel ceza özellikle aşağıdaki durumlarda uygulanabilir:</w:t>
      </w:r>
    </w:p>
    <w:p w14:paraId="4845626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Ajans tarafından tanıştırılan bir müşteriyle çalışırken Ajansı kasıtlı olarak devre dışı bırakmak;</w:t>
      </w:r>
    </w:p>
    <w:p w14:paraId="52FDEB2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Ajansı dışarıda bırakmak amacıyla böyle bir müşteriden doğrudan iş kabul etmek;</w:t>
      </w:r>
    </w:p>
    <w:p w14:paraId="0395E5A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Ajansı devre dışı bırakmak amacıyla müşteriye iletişim bilgileri veya diğer bilgileri vermek;</w:t>
      </w:r>
    </w:p>
    <w:p w14:paraId="68B0D414">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önceden onaylanmış bir işe haklı bir neden olmaksızın gelmemek;</w:t>
      </w:r>
    </w:p>
    <w:p w14:paraId="094BCA60">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onaylanmış bir işi son anda haklı bir neden olmaksızın iptal etmek;</w:t>
      </w:r>
    </w:p>
    <w:p w14:paraId="595409FB">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kabul edilmiş bir işin esaslı koşullarını kasıtlı olarak ihlal etmek;</w:t>
      </w:r>
    </w:p>
    <w:p w14:paraId="1126889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Ajansın itibarına kasıtlı olarak ciddi zarar vermek;</w:t>
      </w:r>
    </w:p>
    <w:p w14:paraId="0CF27BF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Ajansın gizli bilgilerini yetkisiz şekilde kullanmak.</w:t>
      </w:r>
    </w:p>
    <w:p w14:paraId="3F72DE8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Sözleşmesel cezanın uygulanması, yürürlükteki mevzuat tarafından izin verildiği ölçüde diğer yasal hak ve taleplerin ileri sürülmesini engellemez.</w:t>
      </w:r>
    </w:p>
    <w:p w14:paraId="4AAE15D8">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Not:</w:t>
      </w:r>
      <w:r>
        <w:rPr>
          <w:rFonts w:hint="default" w:ascii="Arial" w:hAnsi="Arial" w:cs="Arial"/>
        </w:rPr>
        <w:t xml:space="preserve"> Sözleşmesel ceza, Sırbistan Cumhuriyeti mevzuatının izin verdiği sınırlar içerisinde uygulanır. Kanunda öngörülen durumlarda mahkeme, borçlunun talebi üzerine, açıkça orantısız derecede yüksek olan sözleşmesel cezayı azaltabilir.</w:t>
      </w:r>
    </w:p>
    <w:p w14:paraId="53B4509D">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135C8C9D">
      <w:pPr>
        <w:pStyle w:val="3"/>
        <w:keepNext w:val="0"/>
        <w:keepLines w:val="0"/>
        <w:widowControl/>
        <w:suppressLineNumbers w:val="0"/>
        <w:rPr>
          <w:rFonts w:hint="default" w:ascii="Arial" w:hAnsi="Arial" w:cs="Arial"/>
        </w:rPr>
      </w:pPr>
      <w:r>
        <w:rPr>
          <w:rFonts w:hint="default" w:ascii="Arial" w:hAnsi="Arial" w:cs="Arial"/>
        </w:rPr>
        <w:t>MADDE 10. DİĞER AJANSLARLA ÇALIŞMA</w:t>
      </w:r>
    </w:p>
    <w:p w14:paraId="26E0CB6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diğer model ajansları ve profesyonel temsilcilerle çalışma hakkına sahiptir.</w:t>
      </w:r>
    </w:p>
    <w:p w14:paraId="4ED27F1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profesyonel yükümlülüklerini kendisi koordine etmek ve aynı zamanda birbiriyle çelişen veya uyumsuz işleri kabul etmemekle yükümlüdür.</w:t>
      </w:r>
    </w:p>
    <w:p w14:paraId="3C94468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Aynı müşteri veya proje birden fazla ajansla bağlantılı olduğunda Model, ilgili tarafları zamanında bilgilendirmeli ve başka bir ajansla olan işbirliğini AGENCY SNOB'u devre dışı bırakmak amacıyla kullanmamalıdır.</w:t>
      </w:r>
    </w:p>
    <w:p w14:paraId="62EE15EE">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6116C004">
      <w:pPr>
        <w:pStyle w:val="3"/>
        <w:keepNext w:val="0"/>
        <w:keepLines w:val="0"/>
        <w:widowControl/>
        <w:suppressLineNumbers w:val="0"/>
        <w:rPr>
          <w:rFonts w:hint="default" w:ascii="Arial" w:hAnsi="Arial" w:cs="Arial"/>
        </w:rPr>
      </w:pPr>
      <w:r>
        <w:rPr>
          <w:rFonts w:hint="default" w:ascii="Arial" w:hAnsi="Arial" w:cs="Arial"/>
        </w:rPr>
        <w:t>MADDE 11. AJANSIN YÜKÜMLÜLÜKLERİ</w:t>
      </w:r>
    </w:p>
    <w:p w14:paraId="14CCD18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AGENCY SNOB, imkânları dahilinde:</w:t>
      </w:r>
    </w:p>
    <w:p w14:paraId="0423FA6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Modelin profilini potansiyel müşterilere sunmayı;</w:t>
      </w:r>
    </w:p>
    <w:p w14:paraId="3AE9FF0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Modeli uygun profesyonel teklifler hakkında bilgilendirmeyi;</w:t>
      </w:r>
    </w:p>
    <w:p w14:paraId="4335B0D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teklif edilen işin esaslı koşullarını Model'e aktarmayı;</w:t>
      </w:r>
    </w:p>
    <w:p w14:paraId="044106EB">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castinglerin ve profesyonel projelerin organizasyonuna yardımcı olmayı;</w:t>
      </w:r>
    </w:p>
    <w:p w14:paraId="59B23AD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Modelin kişisel verilerinin gizliliğini korumayı;</w:t>
      </w:r>
    </w:p>
    <w:p w14:paraId="7BFB6762">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işbu Sözleşme kapsamında dürüst ve profesyonel şekilde hareket etmeyi</w:t>
      </w:r>
    </w:p>
    <w:p w14:paraId="2912387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kabul eder.</w:t>
      </w:r>
    </w:p>
    <w:p w14:paraId="5FDAAEA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Ajans, Model için belirli sayıda iş veya booking sağlama yükümlülüğü taşımaz.</w:t>
      </w:r>
    </w:p>
    <w:p w14:paraId="7888D18D">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13240FAE">
      <w:pPr>
        <w:pStyle w:val="3"/>
        <w:keepNext w:val="0"/>
        <w:keepLines w:val="0"/>
        <w:widowControl/>
        <w:suppressLineNumbers w:val="0"/>
        <w:rPr>
          <w:rFonts w:hint="default" w:ascii="Arial" w:hAnsi="Arial" w:cs="Arial"/>
        </w:rPr>
      </w:pPr>
      <w:r>
        <w:rPr>
          <w:rFonts w:hint="default" w:ascii="Arial" w:hAnsi="Arial" w:cs="Arial"/>
        </w:rPr>
        <w:t>MADDE 12. MODELİN YÜKÜMLÜLÜKLERİ</w:t>
      </w:r>
    </w:p>
    <w:p w14:paraId="2B6A64A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w:t>
      </w:r>
    </w:p>
    <w:p w14:paraId="49B6E71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Ajansa doğru kişisel ve profesyonel bilgiler vermeyi;</w:t>
      </w:r>
    </w:p>
    <w:p w14:paraId="6119F7C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profil bilgilerinin güncel olmasını sağlamayı;</w:t>
      </w:r>
    </w:p>
    <w:p w14:paraId="529FEE9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güncel fotoğraflar ve portföy materyalleri sunmayı;</w:t>
      </w:r>
    </w:p>
    <w:p w14:paraId="3388774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profesyonel tekliflerle ilgili mesajlara zamanında cevap vermeyi;</w:t>
      </w:r>
    </w:p>
    <w:p w14:paraId="47D56A0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iletişim bilgilerindeki değişiklikleri Ajansa bildirmeyi;</w:t>
      </w:r>
    </w:p>
    <w:p w14:paraId="3C83D1E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onaylanmış profesyonel yükümlülüklerine uymayı;</w:t>
      </w:r>
    </w:p>
    <w:p w14:paraId="3B28EAF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profesyonel davranış standartlarına uygun hareket etmeyi;</w:t>
      </w:r>
    </w:p>
    <w:p w14:paraId="6885FE2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Ajansın itibarına kasıtlı olarak zarar vermemeyi;</w:t>
      </w:r>
    </w:p>
    <w:p w14:paraId="29BF76A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işbu Sözleşmenin hükümlerine uymayı</w:t>
      </w:r>
    </w:p>
    <w:p w14:paraId="542EE67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kabul ve taahhüt eder.</w:t>
      </w:r>
    </w:p>
    <w:p w14:paraId="72F5E132">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27722A89">
      <w:pPr>
        <w:pStyle w:val="3"/>
        <w:keepNext w:val="0"/>
        <w:keepLines w:val="0"/>
        <w:widowControl/>
        <w:suppressLineNumbers w:val="0"/>
        <w:rPr>
          <w:rFonts w:hint="default" w:ascii="Arial" w:hAnsi="Arial" w:cs="Arial"/>
        </w:rPr>
      </w:pPr>
      <w:r>
        <w:rPr>
          <w:rFonts w:hint="default" w:ascii="Arial" w:hAnsi="Arial" w:cs="Arial"/>
        </w:rPr>
        <w:t>MADDE 13. ÜCRETLER, KOMİSYONLAR VE ÖDEMELER</w:t>
      </w:r>
    </w:p>
    <w:p w14:paraId="3F57C77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Her bir iş veya proje için ücret; projenin niteliği, müşteri, çalışma süresi, lokasyon, görevin niteliği ve diğer koşullara göre ayrıca belirlenir.</w:t>
      </w:r>
    </w:p>
    <w:p w14:paraId="2C914F1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işi kabul etmeden önce, teklif sırasında mevcut olması halinde, ücret dahil olmak üzere işbirliğinin esaslı koşulları hakkında bilgilendirilmelidir.</w:t>
      </w:r>
    </w:p>
    <w:p w14:paraId="7D154A6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Belirli bir proje için Ajans komisyonu öngörülmüşse, komisyon ilgili teklifin koşullarına veya Taraflar arasındaki ayrı bir anlaşmaya göre belirlenir.</w:t>
      </w:r>
    </w:p>
    <w:p w14:paraId="54663435">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36B72BDE">
      <w:pPr>
        <w:pStyle w:val="3"/>
        <w:keepNext w:val="0"/>
        <w:keepLines w:val="0"/>
        <w:widowControl/>
        <w:suppressLineNumbers w:val="0"/>
        <w:rPr>
          <w:rFonts w:hint="default" w:ascii="Arial" w:hAnsi="Arial" w:cs="Arial"/>
        </w:rPr>
      </w:pPr>
      <w:r>
        <w:rPr>
          <w:rFonts w:hint="default" w:ascii="Arial" w:hAnsi="Arial" w:cs="Arial"/>
        </w:rPr>
        <w:t>MADDE 14. FOTOĞRAFLAR, PORTFÖY VE TANITIM</w:t>
      </w:r>
    </w:p>
    <w:p w14:paraId="0B42012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kendisi tarafından Ajansa sunulan profesyonel fotoğrafları, video materyallerini, biyografik ve profesyonel bilgileri; profesyonel temsil, casting, booking, tanıtım ve profesyonel işlerin bulunması amacıyla kullanma hakkını Ajansa verir.</w:t>
      </w:r>
    </w:p>
    <w:p w14:paraId="7702CDB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Modelin materyallerinin profesyonel temsil amacını aşan reklam veya diğer amaçlarla kullanılması, kanunen ayrıca onay gerektirdiği durumlarda, ayrı bir onaya tabi olacaktır.</w:t>
      </w:r>
    </w:p>
    <w:p w14:paraId="46D5C640">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59D230BE">
      <w:pPr>
        <w:pStyle w:val="3"/>
        <w:keepNext w:val="0"/>
        <w:keepLines w:val="0"/>
        <w:widowControl/>
        <w:suppressLineNumbers w:val="0"/>
        <w:rPr>
          <w:rFonts w:hint="default" w:ascii="Arial" w:hAnsi="Arial" w:cs="Arial"/>
        </w:rPr>
      </w:pPr>
      <w:r>
        <w:rPr>
          <w:rFonts w:hint="default" w:ascii="Arial" w:hAnsi="Arial" w:cs="Arial"/>
        </w:rPr>
        <w:t>MADDE 15. KİŞİSEL VERİLER</w:t>
      </w:r>
    </w:p>
    <w:p w14:paraId="16BC44D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Ajans, Modelin kişisel verilerini yürürlükteki kişisel verilerin korunmasına ilişkin mevzuata uygun olarak işler.</w:t>
      </w:r>
    </w:p>
    <w:p w14:paraId="259E441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Ajansa sunduğu bilgilerin doğru olduğunu ve bu bilgileri profesyonel temsil, casting, booking, müşterilerle iletişim ve işlerin organizasyonu amacıyla gönüllü olarak sağladığını kabul eder.</w:t>
      </w:r>
    </w:p>
    <w:p w14:paraId="0BBBB46D">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0446B2AB">
      <w:pPr>
        <w:pStyle w:val="3"/>
        <w:keepNext w:val="0"/>
        <w:keepLines w:val="0"/>
        <w:widowControl/>
        <w:suppressLineNumbers w:val="0"/>
        <w:rPr>
          <w:rFonts w:hint="default" w:ascii="Arial" w:hAnsi="Arial" w:cs="Arial"/>
        </w:rPr>
      </w:pPr>
      <w:r>
        <w:rPr>
          <w:rFonts w:hint="default" w:ascii="Arial" w:hAnsi="Arial" w:cs="Arial"/>
        </w:rPr>
        <w:t>MADDE 16. REŞİT OLMAYAN MODELLER</w:t>
      </w:r>
    </w:p>
    <w:p w14:paraId="43BE797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Reşit olmayan modeller bakımından Sırbistan Cumhuriyeti mevzuatı ve ilgili projenin gerçekleştirileceği ülkenin mevzuatında öngörülen ek şartlar uygulanır.</w:t>
      </w:r>
    </w:p>
    <w:p w14:paraId="0D9BE37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Kanunen gerekli olduğu durumlarda sözleşme ve ilgili izin/onay belgeleri, reşit olmayan Modelin ebeveyni veya yasal temsilcisi tarafından imzalanır.</w:t>
      </w:r>
    </w:p>
    <w:p w14:paraId="6A8E35D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Reşit olmayan Modelin belirli bir projeye katılımı, mevzuatın gerektirdiği durumlarda ebeveyni veya yasal temsilcisi ile koordine edilmelidir.</w:t>
      </w:r>
    </w:p>
    <w:p w14:paraId="2BBA95C9">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43F5308D">
      <w:pPr>
        <w:pStyle w:val="3"/>
        <w:keepNext w:val="0"/>
        <w:keepLines w:val="0"/>
        <w:widowControl/>
        <w:suppressLineNumbers w:val="0"/>
        <w:rPr>
          <w:rFonts w:hint="default" w:ascii="Arial" w:hAnsi="Arial" w:cs="Arial"/>
        </w:rPr>
      </w:pPr>
      <w:r>
        <w:rPr>
          <w:rFonts w:hint="default" w:ascii="Arial" w:hAnsi="Arial" w:cs="Arial"/>
        </w:rPr>
        <w:t>MADDE 17. SÖZLEŞMENİN SONA ERMESİ</w:t>
      </w:r>
    </w:p>
    <w:p w14:paraId="5079830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İşbu Sözleşme:</w:t>
      </w:r>
    </w:p>
    <w:p w14:paraId="1B325F25">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sözleşme süresinin sona ermesiyle;</w:t>
      </w:r>
    </w:p>
    <w:p w14:paraId="13C798B6">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Tarafların karşılıklı yazılı anlaşmasıyla;</w:t>
      </w:r>
    </w:p>
    <w:p w14:paraId="6E92E4B6">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yürürlükteki mevzuatta öngörülen diğer hallerde;</w:t>
      </w:r>
    </w:p>
    <w:p w14:paraId="5EE470B3">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Taraflardan birinin sözleşmesel yükümlülüklerini esaslı şekilde ihlal etmesi halinde, yürürlükteki mevzuatta öngörülen durum ve usule uygun olarak</w:t>
      </w:r>
    </w:p>
    <w:p w14:paraId="63D2218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sona erer.</w:t>
      </w:r>
    </w:p>
    <w:p w14:paraId="5BAE551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Sözleşmenin sona ermesi, niteliği gereği sözleşmenin sona ermesinden sonra da yürürlükte kalması gereken yükümlülükleri, özellikle gizlilik ve müşteri korumasına ilişkin hükümleri ortadan kaldırmaz.</w:t>
      </w:r>
    </w:p>
    <w:p w14:paraId="2218F29B">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50980336">
      <w:pPr>
        <w:pStyle w:val="3"/>
        <w:keepNext w:val="0"/>
        <w:keepLines w:val="0"/>
        <w:widowControl/>
        <w:suppressLineNumbers w:val="0"/>
        <w:rPr>
          <w:rFonts w:hint="default" w:ascii="Arial" w:hAnsi="Arial" w:cs="Arial"/>
        </w:rPr>
      </w:pPr>
      <w:r>
        <w:rPr>
          <w:rFonts w:hint="default" w:ascii="Arial" w:hAnsi="Arial" w:cs="Arial"/>
        </w:rPr>
        <w:t>MADDE 18. İLETİŞİM</w:t>
      </w:r>
    </w:p>
    <w:p w14:paraId="7E0C333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Taraflar arasındaki profesyonel iletişim için aşağıdaki iletişim araçları kullanılabilir:</w:t>
      </w:r>
    </w:p>
    <w:p w14:paraId="2D5A8C0D">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e-posta;</w:t>
      </w:r>
    </w:p>
    <w:p w14:paraId="02980927">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telefon;</w:t>
      </w:r>
    </w:p>
    <w:p w14:paraId="4518747C">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w:t>
      </w:r>
    </w:p>
    <w:p w14:paraId="53B6DC29">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mesajlaşma uygulamaları;</w:t>
      </w:r>
    </w:p>
    <w:p w14:paraId="0787BB71">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Tarafların karşılıklı olarak kabul ettiği diğer dijital iletişim araçları.</w:t>
      </w:r>
    </w:p>
    <w:p w14:paraId="12BBE2F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iletişim bilgilerinin güncel olmasını sağlamak ve daha önce kabul ettiği işlerle ilgili mesajları zamanında kontrol etmekle yükümlüdür.</w:t>
      </w:r>
    </w:p>
    <w:p w14:paraId="1CB23D39">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4B1CEB30">
      <w:pPr>
        <w:pStyle w:val="3"/>
        <w:keepNext w:val="0"/>
        <w:keepLines w:val="0"/>
        <w:widowControl/>
        <w:suppressLineNumbers w:val="0"/>
        <w:rPr>
          <w:rFonts w:hint="default" w:ascii="Arial" w:hAnsi="Arial" w:cs="Arial"/>
        </w:rPr>
      </w:pPr>
      <w:r>
        <w:rPr>
          <w:rFonts w:hint="default" w:ascii="Arial" w:hAnsi="Arial" w:cs="Arial"/>
        </w:rPr>
        <w:t>MADDE 19. İŞ GARANTİSİNİN BULUNMAMASI</w:t>
      </w:r>
    </w:p>
    <w:p w14:paraId="52C1EBB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 aşağıdaki hususu kabul ve anladığını beyan eder:</w:t>
      </w:r>
    </w:p>
    <w:p w14:paraId="76A05AA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iş, belirli sayıda booking, belirli bir gelir, belirli projelere katılım veya belirli müşterilerle sözleşme yapılması konusunda herhangi bir garanti vermez.</w:t>
      </w:r>
    </w:p>
    <w:p w14:paraId="2E37142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 teklifleri; diğer hususların yanı sıra müşterilerin taleplerine, projenin niteliğine, Modelin profesyonel profiline, fiziksel özelliklerine, yaşına, boyuna, deneyimine, portföyüne, dil bilgisine, uygunluk durumuna ve belirli projenin diğer kriterlerine bağlıdır.</w:t>
      </w:r>
    </w:p>
    <w:p w14:paraId="59177E7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Ajansın veri tabanına kayıt olmak veya Premium Model statüsü kazanmak, tek başına iş veya profesyonel booking garantisi anlamına gelmez.</w:t>
      </w:r>
    </w:p>
    <w:p w14:paraId="58B52A15">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17047060">
      <w:pPr>
        <w:pStyle w:val="3"/>
        <w:keepNext w:val="0"/>
        <w:keepLines w:val="0"/>
        <w:widowControl/>
        <w:suppressLineNumbers w:val="0"/>
        <w:rPr>
          <w:rFonts w:hint="default" w:ascii="Arial" w:hAnsi="Arial" w:cs="Arial"/>
        </w:rPr>
      </w:pPr>
      <w:r>
        <w:rPr>
          <w:rFonts w:hint="default" w:ascii="Arial" w:hAnsi="Arial" w:cs="Arial"/>
        </w:rPr>
        <w:t>MADDE 20. SON HÜKÜMLER</w:t>
      </w:r>
    </w:p>
    <w:p w14:paraId="7009C93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İşbu Sözleşme, Taraflar arasındaki işbirliğinin konusu hakkında Tarafların tamamını oluşturan anlaşmadır ve Tarafların yazılı olarak aksi yönde anlaşmadıkları sürece aynı konuya ilişkin önceki anlaşma ve mutabakatların yerine geçer.</w:t>
      </w:r>
    </w:p>
    <w:p w14:paraId="3432691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İşbu Sözleşmede yapılacak tüm değişiklik ve eklemeler Tarafların yazılı mutabakatı ile geçerli olur.</w:t>
      </w:r>
    </w:p>
    <w:p w14:paraId="25A7C51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İşbu Sözleşmenin herhangi bir hükmünün geçersiz veya uygulanamaz hale gelmesi, yürürlükteki mevzuatta aksi öngörülmedikçe, Sözleşmenin diğer hükümlerinin geçerliliğini etkilemez.</w:t>
      </w:r>
    </w:p>
    <w:p w14:paraId="19B4E9D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İşbu Sözleşme </w:t>
      </w:r>
      <w:r>
        <w:rPr>
          <w:rStyle w:val="7"/>
          <w:rFonts w:hint="default" w:ascii="Arial" w:hAnsi="Arial" w:cs="Arial"/>
        </w:rPr>
        <w:t>Sırbistan Cumhuriyeti hukukuna</w:t>
      </w:r>
      <w:r>
        <w:rPr>
          <w:rFonts w:hint="default" w:ascii="Arial" w:hAnsi="Arial" w:cs="Arial"/>
        </w:rPr>
        <w:t xml:space="preserve"> tabi olup bu hukuka göre yorumlanır.</w:t>
      </w:r>
    </w:p>
    <w:p w14:paraId="597EAC5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Taraflar, işbu Sözleşmeden doğan veya Sözleşmeyle bağlantılı tüm uyuşmazlıkları öncelikle müzakere ve karşılıklı anlaşma yoluyla çözmeye çalışacaktır. Anlaşmaya varılamaması halinde uyuşmazlık, Sırbistan Cumhuriyeti mevzuatına uygun olarak yetkili mahkeme tarafından çözümlenir.</w:t>
      </w:r>
    </w:p>
    <w:p w14:paraId="75CA055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İşbu Sözleşme iki nüsha olarak düzenlenmiş olup, her Taraf</w:t>
      </w:r>
      <w:bookmarkStart w:id="0" w:name="_GoBack"/>
      <w:bookmarkEnd w:id="0"/>
      <w:r>
        <w:rPr>
          <w:rFonts w:hint="default" w:ascii="Arial" w:hAnsi="Arial" w:cs="Arial"/>
        </w:rPr>
        <w:t>a bir nüsha verilir.</w:t>
      </w:r>
    </w:p>
    <w:p w14:paraId="328D00B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Taraflar, işbu Sözleşmeyi imzalamakla Sözleşmeyi okuduklarını, içeriğini anladıklarını ve hükümlerini özgür iradeleriyle kabul ettiklerini beyan ederler.</w:t>
      </w:r>
    </w:p>
    <w:p w14:paraId="417861C3">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21C59459">
      <w:pPr>
        <w:pStyle w:val="2"/>
        <w:keepNext w:val="0"/>
        <w:keepLines w:val="0"/>
        <w:widowControl/>
        <w:suppressLineNumbers w:val="0"/>
        <w:rPr>
          <w:rFonts w:hint="default" w:ascii="Arial" w:hAnsi="Arial" w:cs="Arial"/>
        </w:rPr>
      </w:pPr>
      <w:r>
        <w:rPr>
          <w:rFonts w:hint="default" w:ascii="Arial" w:hAnsi="Arial" w:cs="Arial"/>
        </w:rPr>
        <w:t>TARAFLARIN İMZALARI</w:t>
      </w:r>
    </w:p>
    <w:p w14:paraId="3F202389">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Temsilci: ______________________________________</w:t>
      </w:r>
    </w:p>
    <w:p w14:paraId="7737F14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İmza: __________________________________________</w:t>
      </w:r>
    </w:p>
    <w:p w14:paraId="2FA3B93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Tarih: __________________________________________</w:t>
      </w:r>
    </w:p>
    <w:p w14:paraId="4A6BDE52">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MODEL</w:t>
      </w:r>
      <w:r>
        <w:rPr>
          <w:rFonts w:hint="default" w:ascii="Arial" w:hAnsi="Arial" w:cs="Arial"/>
        </w:rPr>
        <w:br w:type="textWrapping"/>
      </w:r>
      <w:r>
        <w:rPr>
          <w:rFonts w:hint="default" w:ascii="Arial" w:hAnsi="Arial" w:cs="Arial"/>
        </w:rPr>
        <w:t>Adı ve Soyadı: ___________________________________</w:t>
      </w:r>
    </w:p>
    <w:p w14:paraId="3877ED8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İmza: __________________________________________</w:t>
      </w:r>
    </w:p>
    <w:p w14:paraId="2276232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Tarih: __________________________________________</w:t>
      </w:r>
    </w:p>
    <w:p w14:paraId="33AD5008">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Reşit olmayan Model için – ebeveyn / yasal temsilci, uygulanması halinde:</w:t>
      </w:r>
    </w:p>
    <w:p w14:paraId="40A84AC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Adı ve Soyadı: ___________________________________</w:t>
      </w:r>
    </w:p>
    <w:p w14:paraId="760D703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İmza: __________________________________________</w:t>
      </w:r>
    </w:p>
    <w:p w14:paraId="26621E4D">
      <w:pPr>
        <w:pStyle w:val="6"/>
        <w:keepNext w:val="0"/>
        <w:keepLines w:val="0"/>
        <w:widowControl/>
        <w:suppressLineNumbers w:val="0"/>
        <w:rPr>
          <w:rFonts w:hint="default" w:ascii="Arial" w:hAnsi="Arial" w:cs="Arial"/>
        </w:rPr>
      </w:pPr>
      <w:r>
        <w:rPr>
          <w:rFonts w:hint="default" w:ascii="Arial" w:hAnsi="Arial" w:cs="Arial"/>
        </w:rPr>
        <w:t>Tarih: __________________________________________</w:t>
      </w:r>
    </w:p>
    <w:p w14:paraId="6AF6D24F">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8ADF58"/>
    <w:multiLevelType w:val="multilevel"/>
    <w:tmpl w:val="B88ADF5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D71965E"/>
    <w:multiLevelType w:val="multilevel"/>
    <w:tmpl w:val="CD71965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E1A91D57"/>
    <w:multiLevelType w:val="multilevel"/>
    <w:tmpl w:val="E1A91D5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1DAF6AD9"/>
    <w:multiLevelType w:val="multilevel"/>
    <w:tmpl w:val="1DAF6AD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3461066C"/>
    <w:multiLevelType w:val="multilevel"/>
    <w:tmpl w:val="3461066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39FA4F4A"/>
    <w:multiLevelType w:val="multilevel"/>
    <w:tmpl w:val="39FA4F4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60A441AC"/>
    <w:multiLevelType w:val="multilevel"/>
    <w:tmpl w:val="60A441A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7BC27F90"/>
    <w:multiLevelType w:val="multilevel"/>
    <w:tmpl w:val="7BC27F9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7"/>
  </w:num>
  <w:num w:numId="3">
    <w:abstractNumId w:val="5"/>
  </w:num>
  <w:num w:numId="4">
    <w:abstractNumId w:val="1"/>
  </w:num>
  <w:num w:numId="5">
    <w:abstractNumId w:val="0"/>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5F18C7"/>
    <w:rsid w:val="245F1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2026-09-27T22:48:00Z</dcterms:created>
  <dc:creator>Administrator</dc:creator>
  <cp:lastModifiedBy>Milan Rakic Agency SNOB</cp:lastModifiedBy>
  <dcterms:modified xsi:type="dcterms:W3CDTF">2026-09-27T22:49:39Z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6A511F7A64DE4FF6826355B09B7CCCF5_11</vt:lpwstr>
  </property>
  <property fmtid="{D5CDD505-2E9C-101B-9397-08002B2CF9AE}" pid="4" name="KSOTemplateDocerSaveRecord">
    <vt:lpwstr>eyJoZGlkIjoiZGNmY2UwZTk3MjY4MTk3YjViNmRmZmQ0ZGI4NzE2NjQiLCJ1c2VySWQiOiIzNzI4NDYyMjMwMTE4In0=</vt:lpwstr>
  </property>
</Properties>
</file>