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20572">
      <w:pPr>
        <w:pStyle w:val="2"/>
        <w:keepNext w:val="0"/>
        <w:keepLines w:val="0"/>
        <w:widowControl/>
        <w:suppressLineNumbers w:val="0"/>
        <w:rPr>
          <w:rFonts w:hint="default" w:ascii="Arial" w:hAnsi="Arial" w:cs="Arial"/>
        </w:rPr>
      </w:pPr>
      <w:r>
        <w:rPr>
          <w:rFonts w:hint="default" w:ascii="Arial" w:hAnsi="Arial" w:cs="Arial"/>
        </w:rPr>
        <w:t>PREMIUM MODEL VERTRETUNGS- UND ZUSAMMENARBEITSVERTRAG</w:t>
      </w:r>
    </w:p>
    <w:p w14:paraId="78E2AE43">
      <w:pPr>
        <w:pStyle w:val="3"/>
        <w:keepNext w:val="0"/>
        <w:keepLines w:val="0"/>
        <w:widowControl/>
        <w:suppressLineNumbers w:val="0"/>
        <w:rPr>
          <w:rFonts w:hint="default" w:ascii="Arial" w:hAnsi="Arial" w:cs="Arial"/>
        </w:rPr>
      </w:pPr>
      <w:r>
        <w:rPr>
          <w:rFonts w:hint="default" w:ascii="Arial" w:hAnsi="Arial" w:cs="Arial"/>
        </w:rPr>
        <w:t>PREMIUM MODEL — AGENCY SNOB</w:t>
      </w:r>
    </w:p>
    <w:p w14:paraId="3B52E90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Dieser Vertrag wird geschlossen zwischen:</w:t>
      </w:r>
    </w:p>
    <w:p w14:paraId="1BDF3EE6">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t xml:space="preserve">, einer professionellen Model-, Casting- und Eventagentur mit Sitz und Registrierung in der Republik Serbien, nachfolgend </w:t>
      </w:r>
      <w:r>
        <w:rPr>
          <w:rStyle w:val="7"/>
          <w:rFonts w:hint="default" w:ascii="Arial" w:hAnsi="Arial" w:cs="Arial"/>
        </w:rPr>
        <w:t>„Agentur“</w:t>
      </w:r>
      <w:r>
        <w:rPr>
          <w:rFonts w:hint="default" w:ascii="Arial" w:hAnsi="Arial" w:cs="Arial"/>
        </w:rPr>
        <w:t xml:space="preserve"> genannt,</w:t>
      </w:r>
    </w:p>
    <w:p w14:paraId="6E62086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und</w:t>
      </w:r>
    </w:p>
    <w:p w14:paraId="3601C316">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Vor- und Nachname des Models:</w:t>
      </w:r>
      <w:r>
        <w:rPr>
          <w:rFonts w:hint="default" w:ascii="Arial" w:hAnsi="Arial" w:cs="Arial"/>
        </w:rPr>
        <w:t xml:space="preserve"> ______________________________________</w:t>
      </w:r>
    </w:p>
    <w:p w14:paraId="5C80843C">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Geburtsdatum:</w:t>
      </w:r>
      <w:r>
        <w:rPr>
          <w:rFonts w:hint="default" w:ascii="Arial" w:hAnsi="Arial" w:cs="Arial"/>
        </w:rPr>
        <w:t xml:space="preserve"> ____________________________________________________</w:t>
      </w:r>
    </w:p>
    <w:p w14:paraId="127357F7">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Adresse:</w:t>
      </w:r>
      <w:r>
        <w:rPr>
          <w:rFonts w:hint="default" w:ascii="Arial" w:hAnsi="Arial" w:cs="Arial"/>
        </w:rPr>
        <w:t xml:space="preserve"> _________________________________________________________</w:t>
      </w:r>
    </w:p>
    <w:p w14:paraId="0E7A7D89">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Telefon:</w:t>
      </w:r>
      <w:r>
        <w:rPr>
          <w:rFonts w:hint="default" w:ascii="Arial" w:hAnsi="Arial" w:cs="Arial"/>
        </w:rPr>
        <w:t xml:space="preserve"> _________________________________________________________</w:t>
      </w:r>
    </w:p>
    <w:p w14:paraId="4C173616">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E-Mail:</w:t>
      </w:r>
      <w:r>
        <w:rPr>
          <w:rFonts w:hint="default" w:ascii="Arial" w:hAnsi="Arial" w:cs="Arial"/>
        </w:rPr>
        <w:t xml:space="preserve"> __________________________________________________________</w:t>
      </w:r>
    </w:p>
    <w:p w14:paraId="61105B2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nachfolgend </w:t>
      </w:r>
      <w:r>
        <w:rPr>
          <w:rStyle w:val="7"/>
          <w:rFonts w:hint="default" w:ascii="Arial" w:hAnsi="Arial" w:cs="Arial"/>
        </w:rPr>
        <w:t>„Model“</w:t>
      </w:r>
      <w:r>
        <w:rPr>
          <w:rFonts w:hint="default" w:ascii="Arial" w:hAnsi="Arial" w:cs="Arial"/>
        </w:rPr>
        <w:t xml:space="preserve"> genannt.</w:t>
      </w:r>
    </w:p>
    <w:p w14:paraId="056CDA6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Die Agentur und das Model werden gemeinsam als </w:t>
      </w:r>
      <w:r>
        <w:rPr>
          <w:rStyle w:val="7"/>
          <w:rFonts w:hint="default" w:ascii="Arial" w:hAnsi="Arial" w:cs="Arial"/>
        </w:rPr>
        <w:t>„Vertragsparteien“</w:t>
      </w:r>
      <w:r>
        <w:rPr>
          <w:rFonts w:hint="default" w:ascii="Arial" w:hAnsi="Arial" w:cs="Arial"/>
        </w:rPr>
        <w:t xml:space="preserve"> bezeichnet.</w:t>
      </w:r>
    </w:p>
    <w:p w14:paraId="1693BFC0">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14039217">
      <w:pPr>
        <w:pStyle w:val="3"/>
        <w:keepNext w:val="0"/>
        <w:keepLines w:val="0"/>
        <w:widowControl/>
        <w:suppressLineNumbers w:val="0"/>
        <w:rPr>
          <w:rFonts w:hint="default" w:ascii="Arial" w:hAnsi="Arial" w:cs="Arial"/>
        </w:rPr>
      </w:pPr>
      <w:r>
        <w:rPr>
          <w:rFonts w:hint="default" w:ascii="Arial" w:hAnsi="Arial" w:cs="Arial"/>
        </w:rPr>
        <w:t>ARTIKEL 1 – GEGENSTAND DES VERTRAGES</w:t>
      </w:r>
    </w:p>
    <w:p w14:paraId="1319AE9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Gegenstand dieses Vertrages ist die Regelung der professionellen Zusammenarbeit zwischen der AGENCY SNOB und dem Model.</w:t>
      </w:r>
    </w:p>
    <w:p w14:paraId="5FEF3A6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Zusammenarbeit kann insbesondere Modeltätigkeiten, Fotomodelling, Modenschauen, Fashion-Projekte, Werbe- und kommerzielle Kampagnen, Katalog- und Fotoshootings, Castings, Promotion- und Eventeinsätze, internationale Projekte sowie andere professionelle Tätigkeiten umfassen, die dem Profil des Models entsprechen.</w:t>
      </w:r>
    </w:p>
    <w:p w14:paraId="55AFB8C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Agentur kann das Model gegenüber potenziellen Kunden und professionellen Geschäftspartnern präsentieren, vermitteln und für geeignete professionelle Projekte vorschlagen.</w:t>
      </w:r>
    </w:p>
    <w:p w14:paraId="50A33B73">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595C64EB">
      <w:pPr>
        <w:pStyle w:val="3"/>
        <w:keepNext w:val="0"/>
        <w:keepLines w:val="0"/>
        <w:widowControl/>
        <w:suppressLineNumbers w:val="0"/>
        <w:rPr>
          <w:rFonts w:hint="default" w:ascii="Arial" w:hAnsi="Arial" w:cs="Arial"/>
        </w:rPr>
      </w:pPr>
      <w:r>
        <w:rPr>
          <w:rFonts w:hint="default" w:ascii="Arial" w:hAnsi="Arial" w:cs="Arial"/>
        </w:rPr>
        <w:t>ARTIKEL 2 – PREMIUM-MODEL-STATUS</w:t>
      </w:r>
    </w:p>
    <w:p w14:paraId="4698AD0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Das Model wird in die professionelle Datenbank der AGENCY SNOB sowie in das </w:t>
      </w:r>
      <w:r>
        <w:rPr>
          <w:rStyle w:val="7"/>
          <w:rFonts w:hint="default" w:ascii="Arial" w:hAnsi="Arial" w:cs="Arial"/>
        </w:rPr>
        <w:t>Premium Model Selection</w:t>
      </w:r>
      <w:r>
        <w:rPr>
          <w:rFonts w:hint="default" w:ascii="Arial" w:hAnsi="Arial" w:cs="Arial"/>
        </w:rPr>
        <w:t>-System aufgenommen.</w:t>
      </w:r>
    </w:p>
    <w:p w14:paraId="2D9C09E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Der Status als Premium Model bedeutet, dass das Profil des Models potenziellen Kunden, Veranstaltern, Modeunternehmen, Designern, Fotografen, Produktionsunternehmen, Werbeagenturen sowie weiteren professionellen Partnern in Serbien und im Ausland vorgestellt werden kann.</w:t>
      </w:r>
    </w:p>
    <w:p w14:paraId="6E1C7C5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Die Aufnahme in die Premium-Model-Datenbank stellt </w:t>
      </w:r>
      <w:r>
        <w:rPr>
          <w:rStyle w:val="7"/>
          <w:rFonts w:hint="default" w:ascii="Arial" w:hAnsi="Arial" w:cs="Arial"/>
        </w:rPr>
        <w:t>keine Garantie für einen Auftrag, eine bestimmte Anzahl von Buchungen oder ein bestimmtes Einkommen dar</w:t>
      </w:r>
      <w:r>
        <w:rPr>
          <w:rFonts w:hint="default" w:ascii="Arial" w:hAnsi="Arial" w:cs="Arial"/>
        </w:rPr>
        <w:t>.</w:t>
      </w:r>
    </w:p>
    <w:p w14:paraId="32C82120">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3D5A0AFF">
      <w:pPr>
        <w:pStyle w:val="3"/>
        <w:keepNext w:val="0"/>
        <w:keepLines w:val="0"/>
        <w:widowControl/>
        <w:suppressLineNumbers w:val="0"/>
        <w:rPr>
          <w:rFonts w:hint="default" w:ascii="Arial" w:hAnsi="Arial" w:cs="Arial"/>
        </w:rPr>
      </w:pPr>
      <w:r>
        <w:rPr>
          <w:rFonts w:hint="default" w:ascii="Arial" w:hAnsi="Arial" w:cs="Arial"/>
        </w:rPr>
        <w:t>ARTIKEL 3 – AUSDRÜCKLICH NICHT-EXKLUSIVE ZUSAMMENARBEIT</w:t>
      </w:r>
    </w:p>
    <w:p w14:paraId="5705BCE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Dieser Vertrag ist </w:t>
      </w:r>
      <w:r>
        <w:rPr>
          <w:rStyle w:val="7"/>
          <w:rFonts w:hint="default" w:ascii="Arial" w:hAnsi="Arial" w:cs="Arial"/>
        </w:rPr>
        <w:t>AUSDRÜCKLICH NICHT-EXKLUSIV</w:t>
      </w:r>
      <w:r>
        <w:rPr>
          <w:rFonts w:hint="default" w:ascii="Arial" w:hAnsi="Arial" w:cs="Arial"/>
        </w:rPr>
        <w:t>.</w:t>
      </w:r>
    </w:p>
    <w:p w14:paraId="44A6A4C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ist berechtigt, gleichzeitig mit anderen Modelagenturen, Managern, Booking-Agenturen, Vermittlern oder anderen professionellen Vertretern zusammenzuarbeiten.</w:t>
      </w:r>
    </w:p>
    <w:p w14:paraId="76CB846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Die Zusammenarbeit des Models mit einer anderen Agentur stellt </w:t>
      </w:r>
      <w:r>
        <w:rPr>
          <w:rStyle w:val="7"/>
          <w:rFonts w:hint="default" w:ascii="Arial" w:hAnsi="Arial" w:cs="Arial"/>
        </w:rPr>
        <w:t>für sich allein keine Verletzung dieses Vertrages dar</w:t>
      </w:r>
      <w:r>
        <w:rPr>
          <w:rFonts w:hint="default" w:ascii="Arial" w:hAnsi="Arial" w:cs="Arial"/>
        </w:rPr>
        <w:t>.</w:t>
      </w:r>
    </w:p>
    <w:p w14:paraId="16264D5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ist berechtigt, seine berufliche Karriere unabhängig weiterzuentwickeln und Angebote anderer professioneller Unternehmen anzunehmen.</w:t>
      </w:r>
    </w:p>
    <w:p w14:paraId="2021F90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Zusammenarbeit mit anderen Agenturen darf jedoch nicht dazu verwendet werden, die AGENCY SNOB zu umgehen oder Kunden, mit denen das Model ursprünglich über die AGENCY SNOB in Kontakt gekommen ist, direkt zu übernehmen.</w:t>
      </w:r>
    </w:p>
    <w:p w14:paraId="528CC5FE">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538BC8DF">
      <w:pPr>
        <w:pStyle w:val="3"/>
        <w:keepNext w:val="0"/>
        <w:keepLines w:val="0"/>
        <w:widowControl/>
        <w:suppressLineNumbers w:val="0"/>
        <w:rPr>
          <w:rFonts w:hint="default" w:ascii="Arial" w:hAnsi="Arial" w:cs="Arial"/>
        </w:rPr>
      </w:pPr>
      <w:r>
        <w:rPr>
          <w:rFonts w:hint="default" w:ascii="Arial" w:hAnsi="Arial" w:cs="Arial"/>
        </w:rPr>
        <w:t>ARTIKEL 4 – VERTRAGSLAUFZEIT</w:t>
      </w:r>
    </w:p>
    <w:p w14:paraId="7896930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Dieser Vertrag wird für eine feste Laufzeit von </w:t>
      </w:r>
      <w:r>
        <w:rPr>
          <w:rStyle w:val="7"/>
          <w:rFonts w:hint="default" w:ascii="Arial" w:hAnsi="Arial" w:cs="Arial"/>
        </w:rPr>
        <w:t>24 (vierundzwanzig) Monaten</w:t>
      </w:r>
      <w:r>
        <w:rPr>
          <w:rFonts w:hint="default" w:ascii="Arial" w:hAnsi="Arial" w:cs="Arial"/>
        </w:rPr>
        <w:t xml:space="preserve"> ab dem Datum der Unterzeichnung durch beide Vertragsparteien geschlossen.</w:t>
      </w:r>
    </w:p>
    <w:p w14:paraId="4413688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Nach Ablauf dieser Laufzeit kann der Vertrag </w:t>
      </w:r>
      <w:r>
        <w:rPr>
          <w:rStyle w:val="7"/>
          <w:rFonts w:hint="default" w:ascii="Arial" w:hAnsi="Arial" w:cs="Arial"/>
        </w:rPr>
        <w:t>im gegenseitigen Einvernehmen der Vertragsparteien</w:t>
      </w:r>
      <w:r>
        <w:rPr>
          <w:rFonts w:hint="default" w:ascii="Arial" w:hAnsi="Arial" w:cs="Arial"/>
        </w:rPr>
        <w:t xml:space="preserve"> verlängert oder für einen weiteren Zeitraum neu abgeschlossen werden.</w:t>
      </w:r>
    </w:p>
    <w:p w14:paraId="5641A07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Eine Verlängerung oder Erneuerung, die von beiden Vertragsparteien vereinbart wird, erfolgt </w:t>
      </w:r>
      <w:r>
        <w:rPr>
          <w:rStyle w:val="7"/>
          <w:rFonts w:hint="default" w:ascii="Arial" w:hAnsi="Arial" w:cs="Arial"/>
        </w:rPr>
        <w:t>ohne zusätzliche Gebühren, Verlängerungsgebühren oder sonstige Kosten, die allein aufgrund der Vertragsverlängerung vom Model zu zahlen wären</w:t>
      </w:r>
      <w:r>
        <w:rPr>
          <w:rFonts w:hint="default" w:ascii="Arial" w:hAnsi="Arial" w:cs="Arial"/>
        </w:rPr>
        <w:t>.</w:t>
      </w:r>
    </w:p>
    <w:p w14:paraId="18EA0713">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7C61BDE3">
      <w:pPr>
        <w:pStyle w:val="3"/>
        <w:keepNext w:val="0"/>
        <w:keepLines w:val="0"/>
        <w:widowControl/>
        <w:suppressLineNumbers w:val="0"/>
        <w:rPr>
          <w:rFonts w:hint="default" w:ascii="Arial" w:hAnsi="Arial" w:cs="Arial"/>
        </w:rPr>
      </w:pPr>
      <w:r>
        <w:rPr>
          <w:rFonts w:hint="default" w:ascii="Arial" w:hAnsi="Arial" w:cs="Arial"/>
        </w:rPr>
        <w:t>ARTIKEL 5 – FREIWILLIGE ANNAHME VON AUFTRÄGEN</w:t>
      </w:r>
    </w:p>
    <w:p w14:paraId="0077D86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Die </w:t>
      </w:r>
      <w:r>
        <w:rPr>
          <w:rStyle w:val="7"/>
          <w:rFonts w:hint="default" w:ascii="Arial" w:hAnsi="Arial" w:cs="Arial"/>
        </w:rPr>
        <w:t>AGENCY SNOB zwingt oder verpflichtet das Model niemals</w:t>
      </w:r>
      <w:r>
        <w:rPr>
          <w:rFonts w:hint="default" w:ascii="Arial" w:hAnsi="Arial" w:cs="Arial"/>
        </w:rPr>
        <w:t>, einen professionellen Auftrag oder ein bestimmtes Projekt anzunehmen.</w:t>
      </w:r>
    </w:p>
    <w:p w14:paraId="708FA58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entscheidet selbstständig, ob es ein angebotenes Projekt unter Berücksichtigung der Arbeitsbedingungen, Vergütung, Dauer, Tätigkeit, des Einsatzortes und sonstiger Bedingungen annehmen möchte.</w:t>
      </w:r>
    </w:p>
    <w:p w14:paraId="11DC07D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Sobald das Model jedoch einen konkreten Auftrag </w:t>
      </w:r>
      <w:r>
        <w:rPr>
          <w:rStyle w:val="7"/>
          <w:rFonts w:hint="default" w:ascii="Arial" w:hAnsi="Arial" w:cs="Arial"/>
        </w:rPr>
        <w:t>ausdrücklich angenommen und bestätigt hat</w:t>
      </w:r>
      <w:r>
        <w:rPr>
          <w:rFonts w:hint="default" w:ascii="Arial" w:hAnsi="Arial" w:cs="Arial"/>
        </w:rPr>
        <w:t>, stellt diese Annahme eine professionelle Verpflichtung des Models dar.</w:t>
      </w:r>
    </w:p>
    <w:p w14:paraId="5F89D17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Nach Annahme eines Auftrags ist das Model verpflichtet, den vereinbarten Termin und die vereinbarten Bedingungen einzuhalten, sofern die Durchführung nicht aufgrund von Krankheit, höherer Gewalt, außergewöhnlichen Umständen oder einem anderen objektiv gerechtfertigten Grund unmöglich ist.</w:t>
      </w:r>
    </w:p>
    <w:p w14:paraId="1506A0B8">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7FE9F67E">
      <w:pPr>
        <w:pStyle w:val="3"/>
        <w:keepNext w:val="0"/>
        <w:keepLines w:val="0"/>
        <w:widowControl/>
        <w:suppressLineNumbers w:val="0"/>
        <w:rPr>
          <w:rFonts w:hint="default" w:ascii="Arial" w:hAnsi="Arial" w:cs="Arial"/>
        </w:rPr>
      </w:pPr>
      <w:r>
        <w:rPr>
          <w:rFonts w:hint="default" w:ascii="Arial" w:hAnsi="Arial" w:cs="Arial"/>
        </w:rPr>
        <w:t>ARTIKEL 6 – TEILNAHME UND ERFÜLLUNG ANGENOMMENER AUFTRÄGE</w:t>
      </w:r>
    </w:p>
    <w:p w14:paraId="1DCFF78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Nach Annahme eines Auftrags verpflichtet sich das Model:</w:t>
      </w:r>
    </w:p>
    <w:p w14:paraId="64348DC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zum vereinbarten Zeitpunkt am vereinbarten Ort zu erscheinen;</w:t>
      </w:r>
    </w:p>
    <w:p w14:paraId="49ACBEE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die mit der Agentur und dem Kunden vereinbarten Bedingungen einzuhalten;</w:t>
      </w:r>
    </w:p>
    <w:p w14:paraId="5760EAA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die übernommenen professionellen Aufgaben ordnungsgemäß auszuführen;</w:t>
      </w:r>
    </w:p>
    <w:p w14:paraId="2092D18F">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die Agentur unverzüglich über Umstände zu informieren, die die Durchführung des Auftrags beeinträchtigen könnten;</w:t>
      </w:r>
    </w:p>
    <w:p w14:paraId="3FD7AB3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einem bestätigten Auftrag nicht ohne berechtigten Grund fernzubleiben;</w:t>
      </w:r>
    </w:p>
    <w:p w14:paraId="6EAC6B0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einen bereits bestätigten Auftrag nicht ohne berechtigten Grund kurzfristig abzusagen.</w:t>
      </w:r>
    </w:p>
    <w:p w14:paraId="7A16D62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Bei Krankheit oder einem anderen objektiv gerechtfertigten Grund ist das Model verpflichtet, die Agentur </w:t>
      </w:r>
      <w:r>
        <w:rPr>
          <w:rStyle w:val="7"/>
          <w:rFonts w:hint="default" w:ascii="Arial" w:hAnsi="Arial" w:cs="Arial"/>
        </w:rPr>
        <w:t>so schnell wie möglich</w:t>
      </w:r>
      <w:r>
        <w:rPr>
          <w:rFonts w:hint="default" w:ascii="Arial" w:hAnsi="Arial" w:cs="Arial"/>
        </w:rPr>
        <w:t xml:space="preserve"> zu informieren.</w:t>
      </w:r>
    </w:p>
    <w:p w14:paraId="36152F6F">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76527CAE">
      <w:pPr>
        <w:pStyle w:val="3"/>
        <w:keepNext w:val="0"/>
        <w:keepLines w:val="0"/>
        <w:widowControl/>
        <w:suppressLineNumbers w:val="0"/>
        <w:rPr>
          <w:rFonts w:hint="default" w:ascii="Arial" w:hAnsi="Arial" w:cs="Arial"/>
        </w:rPr>
      </w:pPr>
      <w:r>
        <w:rPr>
          <w:rFonts w:hint="default" w:ascii="Arial" w:hAnsi="Arial" w:cs="Arial"/>
        </w:rPr>
        <w:t>ARTIKEL 7 – KUNDENSCHUTZ UND VERBOT DER UMGEHUNG DER AGENTUR</w:t>
      </w:r>
    </w:p>
    <w:p w14:paraId="28FD5E8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verpflichtet sich, Kunden und geschäftliche Kontakte, die durch die AGENCY SNOB vermittelt oder hergestellt wurden, nicht dazu zu verwenden, die Agentur zu umgehen.</w:t>
      </w:r>
    </w:p>
    <w:p w14:paraId="5549F79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darf insbesondere weder direkt noch über Dritte:</w:t>
      </w:r>
    </w:p>
    <w:p w14:paraId="42703DC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einen Auftrag von einem Kunden annehmen, mit dem es erstmals durch die Agentur in Kontakt gekommen ist, ohne die Agentur einzubeziehen;</w:t>
      </w:r>
    </w:p>
    <w:p w14:paraId="0D66B5C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einem solchen Kunden eine direkte Zusammenarbeit unter Ausschluss der Agentur anbieten;</w:t>
      </w:r>
    </w:p>
    <w:p w14:paraId="5A3F7E39">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dem Kunden Kontaktdaten übermitteln, um eine zukünftige Zusammenarbeit unter Ausschluss der Agentur zu ermöglichen;</w:t>
      </w:r>
    </w:p>
    <w:p w14:paraId="2877D7D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zukünftige Projekte mit einem solchen Kunden vereinbaren, ohne die Agentur zu informieren;</w:t>
      </w:r>
    </w:p>
    <w:p w14:paraId="6683BBF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den Kunden an eine andere Agentur oder einen anderen Vertreter weiterleiten, um die AGENCY SNOB zu umgehen;</w:t>
      </w:r>
    </w:p>
    <w:p w14:paraId="5CAFF0C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durch die Umgehung der Agentur einen persönlichen finanziellen oder sonstigen Vorteil erlangen.</w:t>
      </w:r>
    </w:p>
    <w:p w14:paraId="0C09599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Diese Verpflichtung gilt während der Laufzeit dieses Vertrages sowie für einen Zeitraum von </w:t>
      </w:r>
      <w:r>
        <w:rPr>
          <w:rStyle w:val="7"/>
          <w:rFonts w:hint="default" w:ascii="Arial" w:hAnsi="Arial" w:cs="Arial"/>
        </w:rPr>
        <w:t>12 (zwölf) Monaten nach Beendigung des Vertrages</w:t>
      </w:r>
      <w:r>
        <w:rPr>
          <w:rFonts w:hint="default" w:ascii="Arial" w:hAnsi="Arial" w:cs="Arial"/>
        </w:rPr>
        <w:t xml:space="preserve"> in Bezug auf Kunden, mit denen das Model erstmals über die AGENCY SNOB in Kontakt gekommen ist.</w:t>
      </w:r>
    </w:p>
    <w:p w14:paraId="4576012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Diese Bestimmung gilt nicht für Kunden, mit denen das Model bereits vor der Vermittlung durch die Agentur nachweislich eine bestehende professionelle Geschäftsbeziehung hatte, sowie für Kunden, die das Model unabhängig und ohne Nutzung der Kontakte oder Ressourcen der Agentur selbst gewonnen hat.</w:t>
      </w:r>
    </w:p>
    <w:p w14:paraId="181D2D45">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3462D28E">
      <w:pPr>
        <w:pStyle w:val="3"/>
        <w:keepNext w:val="0"/>
        <w:keepLines w:val="0"/>
        <w:widowControl/>
        <w:suppressLineNumbers w:val="0"/>
        <w:rPr>
          <w:rFonts w:hint="default" w:ascii="Arial" w:hAnsi="Arial" w:cs="Arial"/>
        </w:rPr>
      </w:pPr>
      <w:r>
        <w:rPr>
          <w:rFonts w:hint="default" w:ascii="Arial" w:hAnsi="Arial" w:cs="Arial"/>
        </w:rPr>
        <w:t>ARTIKEL 8 – VERTRAULICHKEIT</w:t>
      </w:r>
    </w:p>
    <w:p w14:paraId="1F025D8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verpflichtet sich, alle vertraulichen Informationen, die es im Rahmen der Zusammenarbeit mit der Agentur erhält, vertraulich zu behandeln.</w:t>
      </w:r>
    </w:p>
    <w:p w14:paraId="7B800FC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Dies umfasst insbesondere:</w:t>
      </w:r>
    </w:p>
    <w:p w14:paraId="3D5201E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Kontaktdaten von Kunden;</w:t>
      </w:r>
    </w:p>
    <w:p w14:paraId="11520AB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geschäftliche Bedingungen;</w:t>
      </w:r>
    </w:p>
    <w:p w14:paraId="0F39256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Vergütungen und Provisionen;</w:t>
      </w:r>
    </w:p>
    <w:p w14:paraId="5C2F979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interne Informationen der Agentur;</w:t>
      </w:r>
    </w:p>
    <w:p w14:paraId="747703C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Bedingungen einzelner Projekte;</w:t>
      </w:r>
    </w:p>
    <w:p w14:paraId="77F4A99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personenbezogene Daten anderer Models;</w:t>
      </w:r>
    </w:p>
    <w:p w14:paraId="065BC6D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Informationen über zukünftige Projekte und Castings.</w:t>
      </w:r>
    </w:p>
    <w:p w14:paraId="01FEF2C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darf diese Informationen ohne vorherige Zustimmung der Agentur nicht an Dritte weitergeben, soweit eine solche Weitergabe nicht gesetzlich vorgeschrieben oder ausdrücklich zulässig ist.</w:t>
      </w:r>
    </w:p>
    <w:p w14:paraId="57561F9B">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333C1239">
      <w:pPr>
        <w:pStyle w:val="3"/>
        <w:keepNext w:val="0"/>
        <w:keepLines w:val="0"/>
        <w:widowControl/>
        <w:suppressLineNumbers w:val="0"/>
        <w:rPr>
          <w:rFonts w:hint="default" w:ascii="Arial" w:hAnsi="Arial" w:cs="Arial"/>
        </w:rPr>
      </w:pPr>
      <w:r>
        <w:rPr>
          <w:rFonts w:hint="default" w:ascii="Arial" w:hAnsi="Arial" w:cs="Arial"/>
        </w:rPr>
        <w:t>ARTIKEL 9 – VERTRAGSSTRAFE IN HÖHE VON 3.000 EUR</w:t>
      </w:r>
    </w:p>
    <w:p w14:paraId="3FE9258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Bei einer wesentlichen Verletzung dieses Vertrages verpflichtet sich das Model zur Zahlung einer </w:t>
      </w:r>
      <w:r>
        <w:rPr>
          <w:rStyle w:val="7"/>
          <w:rFonts w:hint="default" w:ascii="Arial" w:hAnsi="Arial" w:cs="Arial"/>
        </w:rPr>
        <w:t>Vertragsstrafe in Höhe von 3.000 (dreitausend) EUR</w:t>
      </w:r>
      <w:r>
        <w:rPr>
          <w:rFonts w:hint="default" w:ascii="Arial" w:hAnsi="Arial" w:cs="Arial"/>
        </w:rPr>
        <w:t xml:space="preserve"> an die Agentur.</w:t>
      </w:r>
    </w:p>
    <w:p w14:paraId="0D0CEC6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Soweit nach dem geltenden Recht zulässig, kann der entsprechende Betrag in der offiziellen Gegenwertsumme in serbischen Dinar berechnet werden.</w:t>
      </w:r>
    </w:p>
    <w:p w14:paraId="7757084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Vertragsstrafe kann insbesondere bei folgenden Verstößen geltend gemacht werden:</w:t>
      </w:r>
    </w:p>
    <w:p w14:paraId="46373879">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vorsätzliche Umgehung der Agentur bei einem durch die Agentur vermittelten Kunden;</w:t>
      </w:r>
    </w:p>
    <w:p w14:paraId="05F29D10">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direkte Annahme eines Auftrags von einem solchen Kunden unter Ausschluss der Agentur;</w:t>
      </w:r>
    </w:p>
    <w:p w14:paraId="405603A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Weitergabe von Kontaktdaten oder sonstigen Informationen mit dem Ziel, die Agentur zu umgehen;</w:t>
      </w:r>
    </w:p>
    <w:p w14:paraId="49A6B3B1">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Nichterscheinen zu einem zuvor bestätigten Auftrag ohne berechtigten Grund;</w:t>
      </w:r>
    </w:p>
    <w:p w14:paraId="202514BD">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kurzfristige Absage eines bestätigten Auftrags ohne berechtigten Grund;</w:t>
      </w:r>
    </w:p>
    <w:p w14:paraId="637BEF21">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vorsätzliche wesentliche Verletzung der Bedingungen eines angenommenen Auftrags;</w:t>
      </w:r>
    </w:p>
    <w:p w14:paraId="7FF08AAA">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vorsätzliche erhebliche Schädigung des geschäftlichen Rufes der Agentur;</w:t>
      </w:r>
    </w:p>
    <w:p w14:paraId="64758DDB">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unbefugte Nutzung vertraulicher Informationen der Agentur.</w:t>
      </w:r>
    </w:p>
    <w:p w14:paraId="42ABFAC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Geltendmachung der Vertragsstrafe schließt, soweit gesetzlich zulässig, die Geltendmachung anderer gesetzlicher Rechte und Ansprüche nicht aus.</w:t>
      </w:r>
    </w:p>
    <w:p w14:paraId="66F3107A">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Hinweis:</w:t>
      </w:r>
      <w:r>
        <w:rPr>
          <w:rFonts w:hint="default" w:ascii="Arial" w:hAnsi="Arial" w:cs="Arial"/>
        </w:rPr>
        <w:t xml:space="preserve"> Die Vertragsstrafe gilt nur im Rahmen der zwingenden Bestimmungen des geltenden Rechts. Soweit gesetzlich vorgesehen, kann ein Gericht auf Antrag des Schuldners eine offensichtlich unverhältnismäßig hohe Vertragsstrafe herabsetzen.</w:t>
      </w:r>
    </w:p>
    <w:p w14:paraId="40BFA452">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0398E23A">
      <w:pPr>
        <w:pStyle w:val="3"/>
        <w:keepNext w:val="0"/>
        <w:keepLines w:val="0"/>
        <w:widowControl/>
        <w:suppressLineNumbers w:val="0"/>
        <w:rPr>
          <w:rFonts w:hint="default" w:ascii="Arial" w:hAnsi="Arial" w:cs="Arial"/>
        </w:rPr>
      </w:pPr>
      <w:r>
        <w:rPr>
          <w:rFonts w:hint="default" w:ascii="Arial" w:hAnsi="Arial" w:cs="Arial"/>
        </w:rPr>
        <w:t>ARTIKEL 10 – ZUSAMMENARBEIT MIT ANDEREN AGENTUREN</w:t>
      </w:r>
    </w:p>
    <w:p w14:paraId="7FAFE25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ist berechtigt, mit anderen Modelagenturen und professionellen Vertretern zusammenzuarbeiten.</w:t>
      </w:r>
    </w:p>
    <w:p w14:paraId="3C9BF3F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ist selbst dafür verantwortlich, seine beruflichen Verpflichtungen entsprechend zu koordinieren und keine miteinander unvereinbaren Aufträge anzunehmen.</w:t>
      </w:r>
    </w:p>
    <w:p w14:paraId="3F00D67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Wenn dasselbe Model oder derselbe Kunde mit mehreren Agenturen verbunden ist, verpflichtet sich das Model, die jeweiligen Parteien rechtzeitig zu informieren und die Zusammenarbeit mit einer anderen Agentur nicht dazu zu verwenden, die AGENCY SNOB zu umgehen.</w:t>
      </w:r>
    </w:p>
    <w:p w14:paraId="7698C66C">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064A5A13">
      <w:pPr>
        <w:pStyle w:val="3"/>
        <w:keepNext w:val="0"/>
        <w:keepLines w:val="0"/>
        <w:widowControl/>
        <w:suppressLineNumbers w:val="0"/>
        <w:rPr>
          <w:rFonts w:hint="default" w:ascii="Arial" w:hAnsi="Arial" w:cs="Arial"/>
        </w:rPr>
      </w:pPr>
      <w:r>
        <w:rPr>
          <w:rFonts w:hint="default" w:ascii="Arial" w:hAnsi="Arial" w:cs="Arial"/>
        </w:rPr>
        <w:t>ARTIKEL 11 – VERPFLICHTUNGEN DER AGENTUR</w:t>
      </w:r>
    </w:p>
    <w:p w14:paraId="158EE86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AGENCY SNOB verpflichtet sich im Rahmen ihrer Möglichkeiten:</w:t>
      </w:r>
    </w:p>
    <w:p w14:paraId="6E891B38">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das Profil des Models potenziellen Kunden vorzustellen;</w:t>
      </w:r>
    </w:p>
    <w:p w14:paraId="093D338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das Model über geeignete professionelle Angebote zu informieren;</w:t>
      </w:r>
    </w:p>
    <w:p w14:paraId="0F943BAC">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dem Model die wesentlichen Bedingungen eines angebotenen Auftrags mitzuteilen;</w:t>
      </w:r>
    </w:p>
    <w:p w14:paraId="084F42E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Castings und professionelle Projekte organisatorisch zu unterstützen;</w:t>
      </w:r>
    </w:p>
    <w:p w14:paraId="11E95B7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die personenbezogenen Daten des Models vertraulich zu behandeln;</w:t>
      </w:r>
    </w:p>
    <w:p w14:paraId="559DDBF9">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im Rahmen dieses Vertrages professionell und nach Treu und Glauben zu handeln.</w:t>
      </w:r>
    </w:p>
    <w:p w14:paraId="5DE407B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Agentur ist nicht verpflichtet, dem Model eine bestimmte Anzahl von Aufträgen oder Buchungen zu vermitteln.</w:t>
      </w:r>
    </w:p>
    <w:p w14:paraId="02F3ED3B">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5C96973A">
      <w:pPr>
        <w:pStyle w:val="3"/>
        <w:keepNext w:val="0"/>
        <w:keepLines w:val="0"/>
        <w:widowControl/>
        <w:suppressLineNumbers w:val="0"/>
        <w:rPr>
          <w:rFonts w:hint="default" w:ascii="Arial" w:hAnsi="Arial" w:cs="Arial"/>
        </w:rPr>
      </w:pPr>
      <w:r>
        <w:rPr>
          <w:rFonts w:hint="default" w:ascii="Arial" w:hAnsi="Arial" w:cs="Arial"/>
        </w:rPr>
        <w:t>ARTIKEL 12 – VERPFLICHTUNGEN DES MODELS</w:t>
      </w:r>
    </w:p>
    <w:p w14:paraId="671630A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verpflichtet sich:</w:t>
      </w:r>
    </w:p>
    <w:p w14:paraId="50ECA6F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der Agentur korrekte persönliche und berufliche Informationen zur Verfügung zu stellen;</w:t>
      </w:r>
    </w:p>
    <w:p w14:paraId="775828B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dafür zu sorgen, dass die Profilinformationen aktuell sind;</w:t>
      </w:r>
    </w:p>
    <w:p w14:paraId="6F3AF2B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aktuelle Fotos und Portfolio-Materialien bereitzustellen;</w:t>
      </w:r>
    </w:p>
    <w:p w14:paraId="16AE9CE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auf professionelle Angebote und Nachrichten der Agentur rechtzeitig zu reagieren;</w:t>
      </w:r>
    </w:p>
    <w:p w14:paraId="197FABA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Änderungen der Kontaktdaten der Agentur mitzuteilen;</w:t>
      </w:r>
    </w:p>
    <w:p w14:paraId="0D690A89">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angenommene professionelle Verpflichtungen einzuhalten;</w:t>
      </w:r>
    </w:p>
    <w:p w14:paraId="26836F8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sich professionell und angemessen zu verhalten;</w:t>
      </w:r>
    </w:p>
    <w:p w14:paraId="75941C95">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den geschäftlichen Ruf der Agentur nicht vorsätzlich zu schädigen;</w:t>
      </w:r>
    </w:p>
    <w:p w14:paraId="74902F1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die Bestimmungen dieses Vertrages einzuhalten.</w:t>
      </w:r>
    </w:p>
    <w:p w14:paraId="22C28A59">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52E1C070">
      <w:pPr>
        <w:pStyle w:val="3"/>
        <w:keepNext w:val="0"/>
        <w:keepLines w:val="0"/>
        <w:widowControl/>
        <w:suppressLineNumbers w:val="0"/>
        <w:rPr>
          <w:rFonts w:hint="default" w:ascii="Arial" w:hAnsi="Arial" w:cs="Arial"/>
        </w:rPr>
      </w:pPr>
      <w:r>
        <w:rPr>
          <w:rFonts w:hint="default" w:ascii="Arial" w:hAnsi="Arial" w:cs="Arial"/>
        </w:rPr>
        <w:t>ARTIKEL 13 – VERGÜTUNGEN, PROVISIONEN UND ZAHLUNGEN</w:t>
      </w:r>
    </w:p>
    <w:p w14:paraId="24F43A8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Vergütung für jeden einzelnen Auftrag oder jedes Projekt wird unter Berücksichtigung der Art des Projekts, des Kunden, der Arbeitszeit, des Einsatzortes, der Tätigkeit und anderer relevanter Bedingungen individuell festgelegt.</w:t>
      </w:r>
    </w:p>
    <w:p w14:paraId="35F1E80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Vor der Annahme eines Auftrags wird das Model über die wesentlichen Bedingungen des jeweiligen Angebots informiert, soweit diese zum Zeitpunkt des Angebots feststehen.</w:t>
      </w:r>
    </w:p>
    <w:p w14:paraId="7B7709B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Sofern für ein bestimmtes Projekt eine Agenturprovision vorgesehen ist, richtet sich deren Höhe nach den Bedingungen des jeweiligen Angebots oder einer gesonderten Vereinbarung zwischen den Vertragsparteien.</w:t>
      </w:r>
    </w:p>
    <w:p w14:paraId="3CE29033">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5FA1A02D">
      <w:pPr>
        <w:pStyle w:val="3"/>
        <w:keepNext w:val="0"/>
        <w:keepLines w:val="0"/>
        <w:widowControl/>
        <w:suppressLineNumbers w:val="0"/>
        <w:rPr>
          <w:rFonts w:hint="default" w:ascii="Arial" w:hAnsi="Arial" w:cs="Arial"/>
        </w:rPr>
      </w:pPr>
      <w:r>
        <w:rPr>
          <w:rFonts w:hint="default" w:ascii="Arial" w:hAnsi="Arial" w:cs="Arial"/>
        </w:rPr>
        <w:t>ARTIKEL 14 – FOTOS, PORTFOLIO UND PROFESSIONELLE DARSTELLUNG</w:t>
      </w:r>
    </w:p>
    <w:p w14:paraId="664ECBE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gestattet der Agentur, die vom Model bereitgestellten professionellen Fotos, Videos, biografischen Angaben und beruflichen Informationen für Zwecke der professionellen Vertretung, Castings, Bookings, Präsentation und Vermittlung professioneller Aufträge zu verwenden.</w:t>
      </w:r>
    </w:p>
    <w:p w14:paraId="429F86B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Eine Nutzung der Materialien über den Zweck der professionellen Vertretung hinaus, insbesondere für gesonderte Werbezwecke, unterliegt, soweit gesetzlich eine gesonderte Zustimmung erforderlich ist, einer entsprechenden zusätzlichen Zustimmung.</w:t>
      </w:r>
    </w:p>
    <w:p w14:paraId="2646906D">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0ADBBD61">
      <w:pPr>
        <w:pStyle w:val="3"/>
        <w:keepNext w:val="0"/>
        <w:keepLines w:val="0"/>
        <w:widowControl/>
        <w:suppressLineNumbers w:val="0"/>
        <w:rPr>
          <w:rFonts w:hint="default" w:ascii="Arial" w:hAnsi="Arial" w:cs="Arial"/>
        </w:rPr>
      </w:pPr>
      <w:r>
        <w:rPr>
          <w:rFonts w:hint="default" w:ascii="Arial" w:hAnsi="Arial" w:cs="Arial"/>
        </w:rPr>
        <w:t>ARTIKEL 15 – PERSONENBEZOGENE DATEN</w:t>
      </w:r>
    </w:p>
    <w:p w14:paraId="59E5221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Agentur verarbeitet die personenbezogenen Daten des Models im Einklang mit den geltenden Vorschriften zum Schutz personenbezogener Daten.</w:t>
      </w:r>
    </w:p>
    <w:p w14:paraId="659AEA8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bestätigt, dass die der Agentur zur Verfügung gestellten Informationen korrekt sind und dass diese zum Zweck der professionellen Vertretung, Castings, Bookings, Kommunikation mit Kunden und Organisation professioneller Aufträge bereitgestellt werden.</w:t>
      </w:r>
    </w:p>
    <w:p w14:paraId="39C1F86E">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0AAFFCA8">
      <w:pPr>
        <w:pStyle w:val="3"/>
        <w:keepNext w:val="0"/>
        <w:keepLines w:val="0"/>
        <w:widowControl/>
        <w:suppressLineNumbers w:val="0"/>
        <w:rPr>
          <w:rFonts w:hint="default" w:ascii="Arial" w:hAnsi="Arial" w:cs="Arial"/>
        </w:rPr>
      </w:pPr>
      <w:r>
        <w:rPr>
          <w:rFonts w:hint="default" w:ascii="Arial" w:hAnsi="Arial" w:cs="Arial"/>
        </w:rPr>
        <w:t>ARTIKEL 16 – MINDERJÄHRIGE MODELS</w:t>
      </w:r>
    </w:p>
    <w:p w14:paraId="149399A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Für minderjährige Models gelten zusätzlich die zwingenden gesetzlichen Bestimmungen der Republik Serbien sowie gegebenenfalls die gesetzlichen Bestimmungen des Landes, in dem ein Auftrag durchgeführt wird.</w:t>
      </w:r>
    </w:p>
    <w:p w14:paraId="6F83582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Soweit gesetzlich erforderlich, werden der Vertrag und die erforderlichen Einwilligungen oder Genehmigungen zusätzlich vom Elternteil oder gesetzlichen Vertreter des minderjährigen Models unterzeichnet.</w:t>
      </w:r>
    </w:p>
    <w:p w14:paraId="47FCC63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Teilnahme eines minderjährigen Models an einem konkreten Projekt wird, soweit gesetzlich erforderlich, mit dem Elternteil oder gesetzlichen Vertreter abgestimmt.</w:t>
      </w:r>
    </w:p>
    <w:p w14:paraId="2D843C99">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1163F7A7">
      <w:pPr>
        <w:pStyle w:val="3"/>
        <w:keepNext w:val="0"/>
        <w:keepLines w:val="0"/>
        <w:widowControl/>
        <w:suppressLineNumbers w:val="0"/>
        <w:rPr>
          <w:rFonts w:hint="default" w:ascii="Arial" w:hAnsi="Arial" w:cs="Arial"/>
        </w:rPr>
      </w:pPr>
      <w:r>
        <w:rPr>
          <w:rFonts w:hint="default" w:ascii="Arial" w:hAnsi="Arial" w:cs="Arial"/>
        </w:rPr>
        <w:t>ARTIKEL 17 – BEENDIGUNG DES VERTRAGES</w:t>
      </w:r>
    </w:p>
    <w:p w14:paraId="018D302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Dieser Vertrag endet:</w:t>
      </w:r>
    </w:p>
    <w:p w14:paraId="18FD40F5">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mit Ablauf der vereinbarten Vertragslaufzeit;</w:t>
      </w:r>
    </w:p>
    <w:p w14:paraId="641E19B5">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durch schriftliche Vereinbarung beider Vertragsparteien;</w:t>
      </w:r>
    </w:p>
    <w:p w14:paraId="67886E4E">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in den sonstigen gesetzlich vorgesehenen Fällen;</w:t>
      </w:r>
    </w:p>
    <w:p w14:paraId="11546E9C">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bei einer wesentlichen Vertragsverletzung durch eine Vertragspartei, soweit eine Beendigung nach dem geltenden Recht zulässig ist.</w:t>
      </w:r>
    </w:p>
    <w:p w14:paraId="726F8F7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Beendigung des Vertrages berührt solche Verpflichtungen nicht, die ihrer Natur nach auch nach Beendigung des Vertrages fortbestehen sollen, insbesondere Bestimmungen über Vertraulichkeit und Kundenschutz.</w:t>
      </w:r>
    </w:p>
    <w:p w14:paraId="160C9F55">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7E3485E9">
      <w:pPr>
        <w:pStyle w:val="3"/>
        <w:keepNext w:val="0"/>
        <w:keepLines w:val="0"/>
        <w:widowControl/>
        <w:suppressLineNumbers w:val="0"/>
        <w:rPr>
          <w:rFonts w:hint="default" w:ascii="Arial" w:hAnsi="Arial" w:cs="Arial"/>
        </w:rPr>
      </w:pPr>
      <w:r>
        <w:rPr>
          <w:rFonts w:hint="default" w:ascii="Arial" w:hAnsi="Arial" w:cs="Arial"/>
        </w:rPr>
        <w:t>ARTIKEL 18 – KOMMUNIKATION</w:t>
      </w:r>
    </w:p>
    <w:p w14:paraId="749A97C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Für die professionelle Kommunikation zwischen den Vertragsparteien können insbesondere folgende Kommunikationsmittel verwendet werden:</w:t>
      </w:r>
    </w:p>
    <w:p w14:paraId="07EC674A">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E-Mail;</w:t>
      </w:r>
    </w:p>
    <w:p w14:paraId="7EE3FD60">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Telefon;</w:t>
      </w:r>
    </w:p>
    <w:p w14:paraId="15D69B0E">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SMS;</w:t>
      </w:r>
    </w:p>
    <w:p w14:paraId="1C433BFA">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Messaging-Anwendungen;</w:t>
      </w:r>
    </w:p>
    <w:p w14:paraId="45D82382">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andere von den Vertragsparteien vereinbarte digitale Kommunikationsmittel.</w:t>
      </w:r>
    </w:p>
    <w:p w14:paraId="251B205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verpflichtet sich, seine Kontaktdaten aktuell zu halten und Nachrichten bezüglich bereits angenommener Aufträge rechtzeitig zu überprüfen.</w:t>
      </w:r>
    </w:p>
    <w:p w14:paraId="7133E901">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3EF06CD2">
      <w:pPr>
        <w:pStyle w:val="3"/>
        <w:keepNext w:val="0"/>
        <w:keepLines w:val="0"/>
        <w:widowControl/>
        <w:suppressLineNumbers w:val="0"/>
        <w:rPr>
          <w:rFonts w:hint="default" w:ascii="Arial" w:hAnsi="Arial" w:cs="Arial"/>
        </w:rPr>
      </w:pPr>
      <w:r>
        <w:rPr>
          <w:rFonts w:hint="default" w:ascii="Arial" w:hAnsi="Arial" w:cs="Arial"/>
        </w:rPr>
        <w:t>ARTIKEL 19 – KEINE GARANTIE FÜR AUFTRÄGE</w:t>
      </w:r>
    </w:p>
    <w:p w14:paraId="45172BB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Das Model bestätigt, dass es verstanden hat, dass:</w:t>
      </w:r>
    </w:p>
    <w:p w14:paraId="68A205DE">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keine Garantie für Aufträge, eine bestimmte Anzahl von Bookings, ein bestimmtes Einkommen, die Teilnahme an bestimmten Projekten oder die Zusammenarbeit mit bestimmten Kunden übernimmt.</w:t>
      </w:r>
    </w:p>
    <w:p w14:paraId="6367A60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Vermittlung von Aufträgen hängt unter anderem von den Anforderungen der jeweiligen Kunden, der Art des Projekts, dem professionellen Profil des Models, seinen körperlichen und beruflichen Eigenschaften, Alter, Größe, Erfahrung, Portfolio, Sprachkenntnissen, Verfügbarkeit und weiteren projektbezogenen Kriterien ab.</w:t>
      </w:r>
    </w:p>
    <w:p w14:paraId="2175374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Die Aufnahme in die Datenbank oder der Status als Premium Model stellt daher </w:t>
      </w:r>
      <w:r>
        <w:rPr>
          <w:rStyle w:val="7"/>
          <w:rFonts w:hint="default" w:ascii="Arial" w:hAnsi="Arial" w:cs="Arial"/>
        </w:rPr>
        <w:t>keine Garantie für einen Auftrag oder ein professionelles Booking</w:t>
      </w:r>
      <w:r>
        <w:rPr>
          <w:rFonts w:hint="default" w:ascii="Arial" w:hAnsi="Arial" w:cs="Arial"/>
        </w:rPr>
        <w:t xml:space="preserve"> dar.</w:t>
      </w:r>
    </w:p>
    <w:p w14:paraId="006BC092">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31000616">
      <w:pPr>
        <w:pStyle w:val="3"/>
        <w:keepNext w:val="0"/>
        <w:keepLines w:val="0"/>
        <w:widowControl/>
        <w:suppressLineNumbers w:val="0"/>
        <w:rPr>
          <w:rFonts w:hint="default" w:ascii="Arial" w:hAnsi="Arial" w:cs="Arial"/>
        </w:rPr>
      </w:pPr>
      <w:r>
        <w:rPr>
          <w:rFonts w:hint="default" w:ascii="Arial" w:hAnsi="Arial" w:cs="Arial"/>
        </w:rPr>
        <w:t>ARTIKEL 20 – SCHLUSSBESTIMMUNGEN</w:t>
      </w:r>
    </w:p>
    <w:p w14:paraId="2960535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Dieser Vertrag stellt die vollständige Vereinbarung der Vertragsparteien über den Gegenstand der Zusammenarbeit dar und ersetzt, soweit die Vertragsparteien nichts anderes schriftlich vereinbaren, alle vorherigen Vereinbarungen und Absprachen über denselben Gegenstand.</w:t>
      </w:r>
    </w:p>
    <w:p w14:paraId="28ED5E1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Änderungen und Ergänzungen dieses Vertrages bedürfen der schriftlichen Vereinbarung beider Vertragsparteien.</w:t>
      </w:r>
    </w:p>
    <w:p w14:paraId="65A8C43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Sollte eine Bestimmung dieses Vertrages unwirksam oder nicht durchsetzbar sein oder werden, bleibt die Wirksamkeit der übrigen Bestimmungen unberührt, soweit das geltende Recht nichts anderes vorsieht.</w:t>
      </w:r>
    </w:p>
    <w:p w14:paraId="10D0E39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Dieser Vertrag unterliegt dem </w:t>
      </w:r>
      <w:r>
        <w:rPr>
          <w:rStyle w:val="7"/>
          <w:rFonts w:hint="default" w:ascii="Arial" w:hAnsi="Arial" w:cs="Arial"/>
        </w:rPr>
        <w:t>Recht der Republik Serbien</w:t>
      </w:r>
      <w:r>
        <w:rPr>
          <w:rFonts w:hint="default" w:ascii="Arial" w:hAnsi="Arial" w:cs="Arial"/>
        </w:rPr>
        <w:t xml:space="preserve"> und ist nach diesem Recht auszulegen.</w:t>
      </w:r>
    </w:p>
    <w:p w14:paraId="63E4136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 Vertragsparteien verpflichten sich, Streitigkeiten aus oder im Zusammenhang mit diesem Vertrag zunächst durch Verhandlungen und eine einvernehmliche Lösung zu klären.</w:t>
      </w:r>
    </w:p>
    <w:p w14:paraId="2580B35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Kann keine Einigung erzielt werden, wird die Streitigkeit gemäß den geltenden Vorschriften der Republik Serbien vor dem zuständigen Gericht entschieden.</w:t>
      </w:r>
    </w:p>
    <w:p w14:paraId="3E018B7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Dieser Vertrag wird in zwei gleichlautenden Exemplaren ausgefertigt, wobei jede Vertragspartei ein Exemplar erhält.</w:t>
      </w:r>
    </w:p>
    <w:p w14:paraId="03CA253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Mit ihrer Unterschrift bestätigen die Vertragsparteien, dass sie den Vertrag gelesen und verstanden haben und dass sie dessen Bestimmungen freiwillig und ohne Zwang akzeptieren.</w:t>
      </w:r>
      <w:bookmarkStart w:id="0" w:name="_GoBack"/>
      <w:bookmarkEnd w:id="0"/>
    </w:p>
    <w:p w14:paraId="0BB09FEC">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34BA82D5">
      <w:pPr>
        <w:pStyle w:val="2"/>
        <w:keepNext w:val="0"/>
        <w:keepLines w:val="0"/>
        <w:widowControl/>
        <w:suppressLineNumbers w:val="0"/>
        <w:rPr>
          <w:rFonts w:hint="default" w:ascii="Arial" w:hAnsi="Arial" w:cs="Arial"/>
        </w:rPr>
      </w:pPr>
      <w:r>
        <w:rPr>
          <w:rFonts w:hint="default" w:ascii="Arial" w:hAnsi="Arial" w:cs="Arial"/>
        </w:rPr>
        <w:t>UNTERSCHRIFTEN DER VERTRAGSPARTEIEN</w:t>
      </w:r>
    </w:p>
    <w:p w14:paraId="261AB3B9">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br w:type="textWrapping"/>
      </w:r>
      <w:r>
        <w:rPr>
          <w:rFonts w:hint="default" w:ascii="Arial" w:hAnsi="Arial" w:cs="Arial"/>
        </w:rPr>
        <w:t>Vertreter: ______________________________________</w:t>
      </w:r>
    </w:p>
    <w:p w14:paraId="0900B15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Unterschrift: ____________________________________</w:t>
      </w:r>
    </w:p>
    <w:p w14:paraId="4EAE694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Datum: __________________________________________</w:t>
      </w:r>
    </w:p>
    <w:p w14:paraId="6631202D">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MODEL</w:t>
      </w:r>
      <w:r>
        <w:rPr>
          <w:rFonts w:hint="default" w:ascii="Arial" w:hAnsi="Arial" w:cs="Arial"/>
        </w:rPr>
        <w:br w:type="textWrapping"/>
      </w:r>
      <w:r>
        <w:rPr>
          <w:rFonts w:hint="default" w:ascii="Arial" w:hAnsi="Arial" w:cs="Arial"/>
        </w:rPr>
        <w:t>Vor- und Nachname: _______________________________</w:t>
      </w:r>
    </w:p>
    <w:p w14:paraId="1BBDBC8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Unterschrift: ____________________________________</w:t>
      </w:r>
    </w:p>
    <w:p w14:paraId="617A97F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Datum: __________________________________________</w:t>
      </w:r>
    </w:p>
    <w:p w14:paraId="3F3197C8">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Für ein minderjähriges Model – Elternteil / gesetzlicher Vertreter, sofern erforderlich:</w:t>
      </w:r>
    </w:p>
    <w:p w14:paraId="23CCD4C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Vor- und Nachname: _______________________________</w:t>
      </w:r>
    </w:p>
    <w:p w14:paraId="02F815D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Unterschrift: ____________________________________</w:t>
      </w:r>
    </w:p>
    <w:p w14:paraId="7612AA50">
      <w:pPr>
        <w:pStyle w:val="6"/>
        <w:keepNext w:val="0"/>
        <w:keepLines w:val="0"/>
        <w:widowControl/>
        <w:suppressLineNumbers w:val="0"/>
        <w:rPr>
          <w:rFonts w:hint="default" w:ascii="Arial" w:hAnsi="Arial" w:cs="Arial"/>
        </w:rPr>
      </w:pPr>
      <w:r>
        <w:rPr>
          <w:rFonts w:hint="default" w:ascii="Arial" w:hAnsi="Arial" w:cs="Arial"/>
        </w:rPr>
        <w:t>Datum: __________________________________________</w:t>
      </w:r>
    </w:p>
    <w:p w14:paraId="192A70A7">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841BCB"/>
    <w:multiLevelType w:val="multilevel"/>
    <w:tmpl w:val="AB841BC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BD27973"/>
    <w:multiLevelType w:val="multilevel"/>
    <w:tmpl w:val="ABD2797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0E37892A"/>
    <w:multiLevelType w:val="multilevel"/>
    <w:tmpl w:val="0E37892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2909CDA3"/>
    <w:multiLevelType w:val="multilevel"/>
    <w:tmpl w:val="2909CDA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2A914689"/>
    <w:multiLevelType w:val="multilevel"/>
    <w:tmpl w:val="2A91468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35E315F2"/>
    <w:multiLevelType w:val="multilevel"/>
    <w:tmpl w:val="35E315F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67FF9F90"/>
    <w:multiLevelType w:val="multilevel"/>
    <w:tmpl w:val="67FF9F9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6A1A2B2E"/>
    <w:multiLevelType w:val="multilevel"/>
    <w:tmpl w:val="6A1A2B2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6"/>
  </w:num>
  <w:num w:numId="2">
    <w:abstractNumId w:val="4"/>
  </w:num>
  <w:num w:numId="3">
    <w:abstractNumId w:val="5"/>
  </w:num>
  <w:num w:numId="4">
    <w:abstractNumId w:val="1"/>
  </w:num>
  <w:num w:numId="5">
    <w:abstractNumId w:val="0"/>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982C88"/>
    <w:rsid w:val="03982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2026-09-27T22:50:00Z</dcterms:created>
  <dc:creator>Administrator</dc:creator>
  <cp:lastModifiedBy>Milan Rakic Agency SNOB</cp:lastModifiedBy>
  <dcterms:modified xsi:type="dcterms:W3CDTF">2026-09-27T22:51:02Z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DCA7A2F11F0649ABA0460DF4A699B73E_11</vt:lpwstr>
  </property>
  <property fmtid="{D5CDD505-2E9C-101B-9397-08002B2CF9AE}" pid="4" name="KSOTemplateDocerSaveRecord">
    <vt:lpwstr>eyJoZGlkIjoiZGNmY2UwZTk3MjY4MTk3YjViNmRmZmQ0ZGI4NzE2NjQiLCJ1c2VySWQiOiIzNzI4NDYyMjMwMTE4In0=</vt:lpwstr>
  </property>
</Properties>
</file>