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05629">
      <w:pPr>
        <w:pStyle w:val="2"/>
        <w:keepNext w:val="0"/>
        <w:keepLines w:val="0"/>
        <w:widowControl/>
        <w:suppressLineNumbers w:val="0"/>
        <w:rPr>
          <w:rFonts w:hint="default" w:ascii="Arial" w:hAnsi="Arial" w:cs="Arial"/>
        </w:rPr>
      </w:pPr>
      <w:r>
        <w:rPr>
          <w:rFonts w:hint="default" w:ascii="Arial" w:hAnsi="Arial" w:cs="Arial"/>
        </w:rPr>
        <w:t>UGOVOR O SURADNJI S PREMIUM MODELOM</w:t>
      </w:r>
    </w:p>
    <w:p w14:paraId="1D2FFFA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sklopljen između:</w:t>
      </w:r>
    </w:p>
    <w:p w14:paraId="0496869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1. AGENCIJA SNOB</w:t>
      </w:r>
      <w:r>
        <w:rPr>
          <w:rFonts w:hint="default" w:ascii="Arial" w:hAnsi="Arial" w:cs="Arial"/>
        </w:rPr>
        <w:t xml:space="preserve">, sa sjedištem u Republici Srbiji, u daljnjem tekstu: </w:t>
      </w:r>
      <w:r>
        <w:rPr>
          <w:rStyle w:val="8"/>
          <w:rFonts w:hint="default" w:ascii="Arial" w:hAnsi="Arial" w:cs="Arial"/>
        </w:rPr>
        <w:t>„Agencija“</w:t>
      </w:r>
    </w:p>
    <w:p w14:paraId="17DB614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w:t>
      </w:r>
    </w:p>
    <w:p w14:paraId="4A32C37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2. ______________________________________________</w:t>
      </w:r>
      <w:r>
        <w:rPr>
          <w:rFonts w:hint="default" w:ascii="Arial" w:hAnsi="Arial" w:cs="Arial"/>
        </w:rPr>
        <w:t>,</w:t>
      </w:r>
      <w:r>
        <w:rPr>
          <w:rFonts w:hint="default" w:ascii="Arial" w:hAnsi="Arial" w:cs="Arial"/>
        </w:rPr>
        <w:br w:type="textWrapping"/>
      </w:r>
      <w:r>
        <w:rPr>
          <w:rFonts w:hint="default" w:ascii="Arial" w:hAnsi="Arial" w:cs="Arial"/>
        </w:rPr>
        <w:t>ime i prezime modela,</w:t>
      </w:r>
      <w:r>
        <w:rPr>
          <w:rFonts w:hint="default" w:ascii="Arial" w:hAnsi="Arial" w:cs="Arial"/>
        </w:rPr>
        <w:br w:type="textWrapping"/>
      </w:r>
      <w:r>
        <w:rPr>
          <w:rFonts w:hint="default" w:ascii="Arial" w:hAnsi="Arial" w:cs="Arial"/>
        </w:rPr>
        <w:t>datum rođenja: __________________________,</w:t>
      </w:r>
      <w:r>
        <w:rPr>
          <w:rFonts w:hint="default" w:ascii="Arial" w:hAnsi="Arial" w:cs="Arial"/>
        </w:rPr>
        <w:br w:type="textWrapping"/>
      </w:r>
      <w:r>
        <w:rPr>
          <w:rFonts w:hint="default" w:ascii="Arial" w:hAnsi="Arial" w:cs="Arial"/>
        </w:rPr>
        <w:t>adresa: ___________________________________________,</w:t>
      </w:r>
      <w:r>
        <w:rPr>
          <w:rFonts w:hint="default" w:ascii="Arial" w:hAnsi="Arial" w:cs="Arial"/>
        </w:rPr>
        <w:br w:type="textWrapping"/>
      </w:r>
      <w:r>
        <w:rPr>
          <w:rFonts w:hint="default" w:ascii="Arial" w:hAnsi="Arial" w:cs="Arial"/>
        </w:rPr>
        <w:t>telefon: __________________________________________,</w:t>
      </w:r>
      <w:r>
        <w:rPr>
          <w:rFonts w:hint="default" w:ascii="Arial" w:hAnsi="Arial" w:cs="Arial"/>
        </w:rPr>
        <w:br w:type="textWrapping"/>
      </w:r>
      <w:r>
        <w:rPr>
          <w:rFonts w:hint="default" w:ascii="Arial" w:hAnsi="Arial" w:cs="Arial"/>
        </w:rPr>
        <w:t>e-mail: ____________________________________________,</w:t>
      </w:r>
      <w:r>
        <w:rPr>
          <w:rFonts w:hint="default" w:ascii="Arial" w:hAnsi="Arial" w:cs="Arial"/>
        </w:rPr>
        <w:br w:type="textWrapping"/>
      </w:r>
      <w:r>
        <w:rPr>
          <w:rFonts w:hint="default" w:ascii="Arial" w:hAnsi="Arial" w:cs="Arial"/>
        </w:rPr>
        <w:t xml:space="preserve">u daljnjem tekstu: </w:t>
      </w:r>
      <w:r>
        <w:rPr>
          <w:rStyle w:val="8"/>
          <w:rFonts w:hint="default" w:ascii="Arial" w:hAnsi="Arial" w:cs="Arial"/>
        </w:rPr>
        <w:t>„Model“</w:t>
      </w:r>
      <w:r>
        <w:rPr>
          <w:rFonts w:hint="default" w:ascii="Arial" w:hAnsi="Arial" w:cs="Arial"/>
        </w:rPr>
        <w:t>.</w:t>
      </w:r>
    </w:p>
    <w:p w14:paraId="3644947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Agencija i Model zajedno se u daljnjem tekstu nazivaju: </w:t>
      </w:r>
      <w:r>
        <w:rPr>
          <w:rStyle w:val="8"/>
          <w:rFonts w:hint="default" w:ascii="Arial" w:hAnsi="Arial" w:cs="Arial"/>
        </w:rPr>
        <w:t>„Ugovorne strane“</w:t>
      </w:r>
      <w:r>
        <w:rPr>
          <w:rFonts w:hint="default" w:ascii="Arial" w:hAnsi="Arial" w:cs="Arial"/>
        </w:rPr>
        <w:t>.</w:t>
      </w:r>
    </w:p>
    <w:p w14:paraId="3EDB3B2F">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4E9B2778">
      <w:pPr>
        <w:pStyle w:val="3"/>
        <w:keepNext w:val="0"/>
        <w:keepLines w:val="0"/>
        <w:widowControl/>
        <w:suppressLineNumbers w:val="0"/>
        <w:rPr>
          <w:rFonts w:hint="default" w:ascii="Arial" w:hAnsi="Arial" w:cs="Arial"/>
        </w:rPr>
      </w:pPr>
      <w:r>
        <w:rPr>
          <w:rFonts w:hint="default" w:ascii="Arial" w:hAnsi="Arial" w:cs="Arial"/>
        </w:rPr>
        <w:t>ČLANAK 1.</w:t>
      </w:r>
    </w:p>
    <w:p w14:paraId="689092FF">
      <w:pPr>
        <w:pStyle w:val="4"/>
        <w:keepNext w:val="0"/>
        <w:keepLines w:val="0"/>
        <w:widowControl/>
        <w:suppressLineNumbers w:val="0"/>
        <w:rPr>
          <w:rFonts w:hint="default" w:ascii="Arial" w:hAnsi="Arial" w:cs="Arial"/>
        </w:rPr>
      </w:pPr>
      <w:r>
        <w:rPr>
          <w:rFonts w:hint="default" w:ascii="Arial" w:hAnsi="Arial" w:cs="Arial"/>
        </w:rPr>
        <w:t>PREDMET UGOVORA</w:t>
      </w:r>
    </w:p>
    <w:p w14:paraId="12C7BDE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Ovim Ugovorom Ugovorne strane uređuju međusobna prava i obveze u vezi s profesionalnim angažiranjem Modela putem Agencije SNOB na domaćem i međunarodnom tržištu.</w:t>
      </w:r>
    </w:p>
    <w:p w14:paraId="66B96FB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Agencija se bavi posredovanjem, organizacijom, produkcijom i realizacijom različitih vrsta angažmana za modele, fotomodele i druge osobe iz područja modne, reklamne, medijske, filmske, televizijske, promotivne i srodnih industrija.</w:t>
      </w:r>
    </w:p>
    <w:p w14:paraId="04B452A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prihvaća da bude predstavljen u bazi i profesionalnom portfoliju Agencije te da, u skladu sa svojim profilom, bude predlagan klijentima za odgovarajuće angažmane.</w:t>
      </w:r>
    </w:p>
    <w:p w14:paraId="76B0691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Ovaj Ugovor </w:t>
      </w:r>
      <w:r>
        <w:rPr>
          <w:rStyle w:val="8"/>
          <w:rFonts w:hint="default" w:ascii="Arial" w:hAnsi="Arial" w:cs="Arial"/>
        </w:rPr>
        <w:t>ne predstavlja ugovor o radu</w:t>
      </w:r>
      <w:r>
        <w:rPr>
          <w:rFonts w:hint="default" w:ascii="Arial" w:hAnsi="Arial" w:cs="Arial"/>
        </w:rPr>
        <w:t xml:space="preserve"> i njime se ne zasniva radni odnos između Agencije i Modela.</w:t>
      </w:r>
    </w:p>
    <w:p w14:paraId="32C5E0C4">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6089EEF3">
      <w:pPr>
        <w:pStyle w:val="3"/>
        <w:keepNext w:val="0"/>
        <w:keepLines w:val="0"/>
        <w:widowControl/>
        <w:suppressLineNumbers w:val="0"/>
        <w:rPr>
          <w:rFonts w:hint="default" w:ascii="Arial" w:hAnsi="Arial" w:cs="Arial"/>
        </w:rPr>
      </w:pPr>
      <w:r>
        <w:rPr>
          <w:rFonts w:hint="default" w:ascii="Arial" w:hAnsi="Arial" w:cs="Arial"/>
        </w:rPr>
        <w:t>ČLANAK 2.</w:t>
      </w:r>
    </w:p>
    <w:p w14:paraId="45860613">
      <w:pPr>
        <w:pStyle w:val="4"/>
        <w:keepNext w:val="0"/>
        <w:keepLines w:val="0"/>
        <w:widowControl/>
        <w:suppressLineNumbers w:val="0"/>
        <w:rPr>
          <w:rFonts w:hint="default" w:ascii="Arial" w:hAnsi="Arial" w:cs="Arial"/>
        </w:rPr>
      </w:pPr>
      <w:r>
        <w:rPr>
          <w:rFonts w:hint="default" w:ascii="Arial" w:hAnsi="Arial" w:cs="Arial"/>
        </w:rPr>
        <w:t>PREMIUM STATUS MODELA</w:t>
      </w:r>
    </w:p>
    <w:p w14:paraId="00362A9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Model ovim Ugovorom stječe status </w:t>
      </w:r>
      <w:r>
        <w:rPr>
          <w:rStyle w:val="8"/>
          <w:rFonts w:hint="default" w:ascii="Arial" w:hAnsi="Arial" w:cs="Arial"/>
        </w:rPr>
        <w:t>PREMIUM MODELA AGENCIJE SNOB</w:t>
      </w:r>
      <w:r>
        <w:rPr>
          <w:rFonts w:hint="default" w:ascii="Arial" w:hAnsi="Arial" w:cs="Arial"/>
        </w:rPr>
        <w:t>, pod uvjetom da ispunjava kriterije Agencije za uključivanje u Premium Model Selection.</w:t>
      </w:r>
    </w:p>
    <w:p w14:paraId="6BF0A04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Premium status može uključivati:</w:t>
      </w:r>
    </w:p>
    <w:p w14:paraId="1832576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profesionalno predstavljanje Modela;</w:t>
      </w:r>
    </w:p>
    <w:p w14:paraId="0D4A3E4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uvrštavanje u bazu Agencije;</w:t>
      </w:r>
    </w:p>
    <w:p w14:paraId="34F2548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predlaganje Modela domaćim i stranim klijentima;</w:t>
      </w:r>
    </w:p>
    <w:p w14:paraId="49C0E75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sudjelovanje na castingima;</w:t>
      </w:r>
    </w:p>
    <w:p w14:paraId="71386F1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sudjelovanje na modnim revijama i fashion production projektima;</w:t>
      </w:r>
    </w:p>
    <w:p w14:paraId="5194FB2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fotomodelske i reklamne angažmane;</w:t>
      </w:r>
    </w:p>
    <w:p w14:paraId="5D386B9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komercijalne kampanje;</w:t>
      </w:r>
    </w:p>
    <w:p w14:paraId="19E7566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katalog i e-commerce snimanja;</w:t>
      </w:r>
    </w:p>
    <w:p w14:paraId="3CB936E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beauty i lifestyle kampanje;</w:t>
      </w:r>
    </w:p>
    <w:p w14:paraId="677E23E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televizijske, filmske i video produkcije;</w:t>
      </w:r>
    </w:p>
    <w:p w14:paraId="3DE99DF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UGC i content production angažmane;</w:t>
      </w:r>
    </w:p>
    <w:p w14:paraId="4B9718B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međunarodne angažmane, kada za to postoje uvjeti;</w:t>
      </w:r>
    </w:p>
    <w:p w14:paraId="0B76489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druge profesionalne angažmane koji odgovaraju profilu Modela.</w:t>
      </w:r>
    </w:p>
    <w:p w14:paraId="1B730DB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Premium status ne predstavlja jamstvo angažmana, minimalnog broja poslova ili određene zarade.</w:t>
      </w:r>
    </w:p>
    <w:p w14:paraId="11AD6727">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21121FCB">
      <w:pPr>
        <w:pStyle w:val="3"/>
        <w:keepNext w:val="0"/>
        <w:keepLines w:val="0"/>
        <w:widowControl/>
        <w:suppressLineNumbers w:val="0"/>
        <w:rPr>
          <w:rFonts w:hint="default" w:ascii="Arial" w:hAnsi="Arial" w:cs="Arial"/>
        </w:rPr>
      </w:pPr>
      <w:r>
        <w:rPr>
          <w:rFonts w:hint="default" w:ascii="Arial" w:hAnsi="Arial" w:cs="Arial"/>
        </w:rPr>
        <w:t>ČLANAK 3.</w:t>
      </w:r>
    </w:p>
    <w:p w14:paraId="4B80AC54">
      <w:pPr>
        <w:pStyle w:val="4"/>
        <w:keepNext w:val="0"/>
        <w:keepLines w:val="0"/>
        <w:widowControl/>
        <w:suppressLineNumbers w:val="0"/>
        <w:rPr>
          <w:rFonts w:hint="default" w:ascii="Arial" w:hAnsi="Arial" w:cs="Arial"/>
        </w:rPr>
      </w:pPr>
      <w:r>
        <w:rPr>
          <w:rFonts w:hint="default" w:ascii="Arial" w:hAnsi="Arial" w:cs="Arial"/>
        </w:rPr>
        <w:t>NEISKLJUČIVOST UGOVORA</w:t>
      </w:r>
    </w:p>
    <w:p w14:paraId="62D9AC5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Ovaj Ugovor je </w:t>
      </w:r>
      <w:r>
        <w:rPr>
          <w:rStyle w:val="8"/>
          <w:rFonts w:hint="default" w:ascii="Arial" w:hAnsi="Arial" w:cs="Arial"/>
        </w:rPr>
        <w:t>NEISKLJUČIV</w:t>
      </w:r>
      <w:r>
        <w:rPr>
          <w:rFonts w:hint="default" w:ascii="Arial" w:hAnsi="Arial" w:cs="Arial"/>
        </w:rPr>
        <w:t>.</w:t>
      </w:r>
    </w:p>
    <w:p w14:paraId="07C7960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ima puno pravo tijekom trajanja ovog Ugovora istodobno surađivati s drugim agencijama za modele, management agencijama, casting agencijama, produkcijama, fotografima, brendovima i drugim poslovnim subjektima u Republici Hrvatskoj, Republici Srbiji i drugim državama.</w:t>
      </w:r>
    </w:p>
    <w:p w14:paraId="4363C87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Agencija SNOB ne zahtijeva ekskluzivitet i ne sprječava Modela da bude registriran ili angažiran preko drugih agencija.</w:t>
      </w:r>
    </w:p>
    <w:p w14:paraId="3C210BB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zadržava pravo samostalno razvijati svoju profesionalnu karijeru i prihvaćati angažmane drugih agencija, pod uvjetom da time ne krši obveze koje je ovim Ugovorom preuzeo prema Agenciji SNOB.</w:t>
      </w:r>
    </w:p>
    <w:p w14:paraId="34A9C46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Posebno, činjenica da Model surađuje s drugim agencijama </w:t>
      </w:r>
      <w:r>
        <w:rPr>
          <w:rStyle w:val="8"/>
          <w:rFonts w:hint="default" w:ascii="Arial" w:hAnsi="Arial" w:cs="Arial"/>
        </w:rPr>
        <w:t>ne daje mu pravo zaobilaziti Agenciju SNOB u odnosu na klijente, poslovne kontakte, castinge ili angažmane do kojih je došao posredstvom Agencije SNOB.</w:t>
      </w:r>
    </w:p>
    <w:p w14:paraId="3BF4E016">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10E4BF53">
      <w:pPr>
        <w:pStyle w:val="3"/>
        <w:keepNext w:val="0"/>
        <w:keepLines w:val="0"/>
        <w:widowControl/>
        <w:suppressLineNumbers w:val="0"/>
        <w:rPr>
          <w:rFonts w:hint="default" w:ascii="Arial" w:hAnsi="Arial" w:cs="Arial"/>
        </w:rPr>
      </w:pPr>
      <w:r>
        <w:rPr>
          <w:rFonts w:hint="default" w:ascii="Arial" w:hAnsi="Arial" w:cs="Arial"/>
        </w:rPr>
        <w:t>ČLANAK 4.</w:t>
      </w:r>
    </w:p>
    <w:p w14:paraId="5B63B625">
      <w:pPr>
        <w:pStyle w:val="4"/>
        <w:keepNext w:val="0"/>
        <w:keepLines w:val="0"/>
        <w:widowControl/>
        <w:suppressLineNumbers w:val="0"/>
        <w:rPr>
          <w:rFonts w:hint="default" w:ascii="Arial" w:hAnsi="Arial" w:cs="Arial"/>
        </w:rPr>
      </w:pPr>
      <w:r>
        <w:rPr>
          <w:rFonts w:hint="default" w:ascii="Arial" w:hAnsi="Arial" w:cs="Arial"/>
        </w:rPr>
        <w:t>TRAJANJE UGOVORA</w:t>
      </w:r>
    </w:p>
    <w:p w14:paraId="36085E9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Ovaj Ugovor sklapa se na razdoblje od </w:t>
      </w:r>
      <w:r>
        <w:rPr>
          <w:rStyle w:val="8"/>
          <w:rFonts w:hint="default" w:ascii="Arial" w:hAnsi="Arial" w:cs="Arial"/>
        </w:rPr>
        <w:t>24 (dvadeset četiri) mjeseca</w:t>
      </w:r>
      <w:r>
        <w:rPr>
          <w:rFonts w:hint="default" w:ascii="Arial" w:hAnsi="Arial" w:cs="Arial"/>
        </w:rPr>
        <w:t>.</w:t>
      </w:r>
    </w:p>
    <w:p w14:paraId="008FC98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Ugovor stupa na snagu dana:</w:t>
      </w:r>
    </w:p>
    <w:p w14:paraId="4E8E107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__________________________ godine</w:t>
      </w:r>
    </w:p>
    <w:p w14:paraId="309E47F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 traje do:</w:t>
      </w:r>
    </w:p>
    <w:p w14:paraId="7450ECB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__________________________ godine.</w:t>
      </w:r>
    </w:p>
    <w:p w14:paraId="7E1F501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Po isteku ugovorenog razdoblja Ugovorne strane mogu produžiti suradnju za isto ili drugo razdoblje ako obje strane za to izraze suglasnost.</w:t>
      </w:r>
    </w:p>
    <w:p w14:paraId="45AE21B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Produženje Ugovora provodi se bez dodatnih troškova za Modela</w:t>
      </w:r>
      <w:r>
        <w:rPr>
          <w:rFonts w:hint="default" w:ascii="Arial" w:hAnsi="Arial" w:cs="Arial"/>
        </w:rPr>
        <w:t>, osim ako Ugovorne strane izričito i pisanim putem ne dogovore drugačije.</w:t>
      </w:r>
    </w:p>
    <w:p w14:paraId="50476AF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Produženje suradnje ne podrazumijeva automatsko uvođenje ekskluziviteta.</w:t>
      </w:r>
    </w:p>
    <w:p w14:paraId="7568BC10">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57235600">
      <w:pPr>
        <w:pStyle w:val="3"/>
        <w:keepNext w:val="0"/>
        <w:keepLines w:val="0"/>
        <w:widowControl/>
        <w:suppressLineNumbers w:val="0"/>
        <w:rPr>
          <w:rFonts w:hint="default" w:ascii="Arial" w:hAnsi="Arial" w:cs="Arial"/>
        </w:rPr>
      </w:pPr>
      <w:r>
        <w:rPr>
          <w:rFonts w:hint="default" w:ascii="Arial" w:hAnsi="Arial" w:cs="Arial"/>
        </w:rPr>
        <w:t>ČLANAK 5.</w:t>
      </w:r>
    </w:p>
    <w:p w14:paraId="6C0E5AA4">
      <w:pPr>
        <w:pStyle w:val="4"/>
        <w:keepNext w:val="0"/>
        <w:keepLines w:val="0"/>
        <w:widowControl/>
        <w:suppressLineNumbers w:val="0"/>
        <w:rPr>
          <w:rFonts w:hint="default" w:ascii="Arial" w:hAnsi="Arial" w:cs="Arial"/>
        </w:rPr>
      </w:pPr>
      <w:r>
        <w:rPr>
          <w:rFonts w:hint="default" w:ascii="Arial" w:hAnsi="Arial" w:cs="Arial"/>
        </w:rPr>
        <w:t>DOBROVOLJNOST ANGAŽMANA</w:t>
      </w:r>
    </w:p>
    <w:p w14:paraId="2B1E6F9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Agencija SNOB </w:t>
      </w:r>
      <w:r>
        <w:rPr>
          <w:rStyle w:val="8"/>
          <w:rFonts w:hint="default" w:ascii="Arial" w:hAnsi="Arial" w:cs="Arial"/>
        </w:rPr>
        <w:t>ni na koji način ne prisiljava Modela da prihvati bilo koji angažman</w:t>
      </w:r>
      <w:r>
        <w:rPr>
          <w:rFonts w:hint="default" w:ascii="Arial" w:hAnsi="Arial" w:cs="Arial"/>
        </w:rPr>
        <w:t>.</w:t>
      </w:r>
    </w:p>
    <w:p w14:paraId="31132FF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ima pravo odbiti ponuđeni angažman prije nego što ga prihvati, bez obveze prihvaćanja posla koji mu ne odgovara.</w:t>
      </w:r>
    </w:p>
    <w:p w14:paraId="23C90D9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Međutim, kada Model </w:t>
      </w:r>
      <w:r>
        <w:rPr>
          <w:rStyle w:val="8"/>
          <w:rFonts w:hint="default" w:ascii="Arial" w:hAnsi="Arial" w:cs="Arial"/>
        </w:rPr>
        <w:t>izričito prihvati konkretan angažman</w:t>
      </w:r>
      <w:r>
        <w:rPr>
          <w:rFonts w:hint="default" w:ascii="Arial" w:hAnsi="Arial" w:cs="Arial"/>
        </w:rPr>
        <w:t>, bilo pisanim putem, putem elektroničke komunikacije, e-maila, poruke ili na drugi dokaziv način, dužan je ispuniti preuzetu obvezu.</w:t>
      </w:r>
    </w:p>
    <w:p w14:paraId="09E1045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Prihvaćanjem angažmana Model potvrđuje da su mu poznati:</w:t>
      </w:r>
    </w:p>
    <w:p w14:paraId="05865EE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mjesto angažmana;</w:t>
      </w:r>
    </w:p>
    <w:p w14:paraId="3A97ED8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datum;</w:t>
      </w:r>
    </w:p>
    <w:p w14:paraId="49A0072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vrijeme;</w:t>
      </w:r>
    </w:p>
    <w:p w14:paraId="1CA23C4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trajanje;</w:t>
      </w:r>
    </w:p>
    <w:p w14:paraId="5CA23F5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opis posla;</w:t>
      </w:r>
    </w:p>
    <w:p w14:paraId="6F350EC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dogovoreni uvjeti;</w:t>
      </w:r>
    </w:p>
    <w:p w14:paraId="54942DA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eventualni zahtjevi klijenta;</w:t>
      </w:r>
    </w:p>
    <w:p w14:paraId="211922A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ugovorena naknada, ako je prethodno priopćena.</w:t>
      </w:r>
    </w:p>
    <w:p w14:paraId="377A388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Nakon prihvaćanja angažmana Model ne može bez opravdanog razloga jednostrano otkazati dolazak ili se ne pojaviti na dogovorenom mjestu.</w:t>
      </w:r>
    </w:p>
    <w:p w14:paraId="29CCF52B">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13B14B3F">
      <w:pPr>
        <w:pStyle w:val="3"/>
        <w:keepNext w:val="0"/>
        <w:keepLines w:val="0"/>
        <w:widowControl/>
        <w:suppressLineNumbers w:val="0"/>
        <w:rPr>
          <w:rFonts w:hint="default" w:ascii="Arial" w:hAnsi="Arial" w:cs="Arial"/>
        </w:rPr>
      </w:pPr>
      <w:r>
        <w:rPr>
          <w:rFonts w:hint="default" w:ascii="Arial" w:hAnsi="Arial" w:cs="Arial"/>
        </w:rPr>
        <w:t>ČLANAK 6.</w:t>
      </w:r>
    </w:p>
    <w:p w14:paraId="0861830E">
      <w:pPr>
        <w:pStyle w:val="4"/>
        <w:keepNext w:val="0"/>
        <w:keepLines w:val="0"/>
        <w:widowControl/>
        <w:suppressLineNumbers w:val="0"/>
        <w:rPr>
          <w:rFonts w:hint="default" w:ascii="Arial" w:hAnsi="Arial" w:cs="Arial"/>
        </w:rPr>
      </w:pPr>
      <w:r>
        <w:rPr>
          <w:rFonts w:hint="default" w:ascii="Arial" w:hAnsi="Arial" w:cs="Arial"/>
        </w:rPr>
        <w:t>OBVEZA DOLASKA NA PRIHVAĆENI ANGAŽMAN</w:t>
      </w:r>
    </w:p>
    <w:p w14:paraId="252D10C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je dužan na prihvaćeni angažman doći:</w:t>
      </w:r>
    </w:p>
    <w:p w14:paraId="1B44CC2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u dogovoreno vrijeme;</w:t>
      </w:r>
    </w:p>
    <w:p w14:paraId="624FC7D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na dogovoreno mjesto;</w:t>
      </w:r>
    </w:p>
    <w:p w14:paraId="564C0DC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u dogovorenom stanju i odgovarajućeg izgleda;</w:t>
      </w:r>
    </w:p>
    <w:p w14:paraId="4897AF5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 potrebnom garderobom, opremom ili dokumentacijom, ako je to prethodno dogovoreno;</w:t>
      </w:r>
    </w:p>
    <w:p w14:paraId="7AE6928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 profesionalnim odnosom prema klijentu i predstavnicima Agencije.</w:t>
      </w:r>
    </w:p>
    <w:p w14:paraId="4C6BBF0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U slučaju spriječenosti zbog bolesti, više sile ili drugog ozbiljnog i opravdanog razloga, Model je dužan </w:t>
      </w:r>
      <w:r>
        <w:rPr>
          <w:rStyle w:val="8"/>
          <w:rFonts w:hint="default" w:ascii="Arial" w:hAnsi="Arial" w:cs="Arial"/>
        </w:rPr>
        <w:t>bez odgađanja obavijestiti Agenciju</w:t>
      </w:r>
      <w:r>
        <w:rPr>
          <w:rFonts w:hint="default" w:ascii="Arial" w:hAnsi="Arial" w:cs="Arial"/>
        </w:rPr>
        <w:t>, čim sazna da neće biti u mogućnosti realizirati prihvaćeni angažman.</w:t>
      </w:r>
    </w:p>
    <w:p w14:paraId="7D01D73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Neopravdani nedolazak, namjerno kašnjenje, otkazivanje u posljednjem trenutku bez opravdanog razloga ili drugo postupanje kojim se ozbiljno ugrožava realizacija prihvaćenog posla predstavlja povredu ovog Ugovora.</w:t>
      </w:r>
    </w:p>
    <w:p w14:paraId="7E2A7289">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27F0C08D">
      <w:pPr>
        <w:pStyle w:val="3"/>
        <w:keepNext w:val="0"/>
        <w:keepLines w:val="0"/>
        <w:widowControl/>
        <w:suppressLineNumbers w:val="0"/>
        <w:rPr>
          <w:rFonts w:hint="default" w:ascii="Arial" w:hAnsi="Arial" w:cs="Arial"/>
        </w:rPr>
      </w:pPr>
      <w:r>
        <w:rPr>
          <w:rFonts w:hint="default" w:ascii="Arial" w:hAnsi="Arial" w:cs="Arial"/>
        </w:rPr>
        <w:t>ČLANAK 7.</w:t>
      </w:r>
    </w:p>
    <w:p w14:paraId="15D95705">
      <w:pPr>
        <w:pStyle w:val="4"/>
        <w:keepNext w:val="0"/>
        <w:keepLines w:val="0"/>
        <w:widowControl/>
        <w:suppressLineNumbers w:val="0"/>
        <w:rPr>
          <w:rFonts w:hint="default" w:ascii="Arial" w:hAnsi="Arial" w:cs="Arial"/>
        </w:rPr>
      </w:pPr>
      <w:r>
        <w:rPr>
          <w:rFonts w:hint="default" w:ascii="Arial" w:hAnsi="Arial" w:cs="Arial"/>
        </w:rPr>
        <w:t>ZAŠTITA KLIJENATA I ZABRANA ZAOBILAŽENJA AGENCIJE</w:t>
      </w:r>
    </w:p>
    <w:p w14:paraId="5DC3283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Model se obvezuje da tijekom trajanja ovog Ugovora, kao i u razdoblju od </w:t>
      </w:r>
      <w:r>
        <w:rPr>
          <w:rStyle w:val="8"/>
          <w:rFonts w:hint="default" w:ascii="Arial" w:hAnsi="Arial" w:cs="Arial"/>
        </w:rPr>
        <w:t>12 mjeseci nakon prestanka Ugovora</w:t>
      </w:r>
      <w:r>
        <w:rPr>
          <w:rFonts w:hint="default" w:ascii="Arial" w:hAnsi="Arial" w:cs="Arial"/>
        </w:rPr>
        <w:t>, neće izravno ili neizravno zaobilaziti Agenciju SNOB u odnosu na klijenta do kojeg je došao posredstvom Agencije.</w:t>
      </w:r>
    </w:p>
    <w:p w14:paraId="736656D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Klijentom Agencije smatra se svaka fizička ili pravna osoba:</w:t>
      </w:r>
    </w:p>
    <w:p w14:paraId="4F8E75B8">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koju je Agencija predstavila Modelu;</w:t>
      </w:r>
    </w:p>
    <w:p w14:paraId="45E313C2">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koju je Model upoznao posredstvom Agencije;</w:t>
      </w:r>
    </w:p>
    <w:p w14:paraId="5AA0C1D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 kojom je Model stupio u kontakt zbog angažmana koji je organizirala Agencija;</w:t>
      </w:r>
    </w:p>
    <w:p w14:paraId="2D90501C">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kojoj je Model predstavljen kao potencijalni kandidat preko Agencije;</w:t>
      </w:r>
    </w:p>
    <w:p w14:paraId="4CF0021C">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koju je Agencija dovela u vezu s Modelom;</w:t>
      </w:r>
    </w:p>
    <w:p w14:paraId="16C4984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 kojom je Model ostvario poslovni kontakt kao posljedicu aktivnosti Agencije.</w:t>
      </w:r>
    </w:p>
    <w:p w14:paraId="78A2D1E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ne smije samostalno preuzeti klijenta Agencije, nuditi mu izravnu suradnju, ugovarati izravne angažmane, zaobilaziti Agenciju, preusmjeravati komunikaciju na sebe ili drugu agenciju niti koristiti kontaktne podatke dobivene posredstvom Agencije radi sklapanja posla izvan Agencije.</w:t>
      </w:r>
    </w:p>
    <w:p w14:paraId="180CFDE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Ovo ograničenje </w:t>
      </w:r>
      <w:r>
        <w:rPr>
          <w:rStyle w:val="8"/>
          <w:rFonts w:hint="default" w:ascii="Arial" w:hAnsi="Arial" w:cs="Arial"/>
        </w:rPr>
        <w:t>ne odnosi se na klijente s kojima je Model imao dokazivu profesionalnu suradnju prije upoznavanja posredstvom Agencije</w:t>
      </w:r>
      <w:r>
        <w:rPr>
          <w:rFonts w:hint="default" w:ascii="Arial" w:hAnsi="Arial" w:cs="Arial"/>
        </w:rPr>
        <w:t>, niti na klijente do kojih je Model došao potpuno neovisno o Agenciji.</w:t>
      </w:r>
    </w:p>
    <w:p w14:paraId="4C48A7BA">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3E814F83">
      <w:pPr>
        <w:pStyle w:val="3"/>
        <w:keepNext w:val="0"/>
        <w:keepLines w:val="0"/>
        <w:widowControl/>
        <w:suppressLineNumbers w:val="0"/>
        <w:rPr>
          <w:rFonts w:hint="default" w:ascii="Arial" w:hAnsi="Arial" w:cs="Arial"/>
        </w:rPr>
      </w:pPr>
      <w:r>
        <w:rPr>
          <w:rFonts w:hint="default" w:ascii="Arial" w:hAnsi="Arial" w:cs="Arial"/>
        </w:rPr>
        <w:t>ČLANAK 8.</w:t>
      </w:r>
    </w:p>
    <w:p w14:paraId="2D4837E3">
      <w:pPr>
        <w:pStyle w:val="4"/>
        <w:keepNext w:val="0"/>
        <w:keepLines w:val="0"/>
        <w:widowControl/>
        <w:suppressLineNumbers w:val="0"/>
        <w:rPr>
          <w:rFonts w:hint="default" w:ascii="Arial" w:hAnsi="Arial" w:cs="Arial"/>
        </w:rPr>
      </w:pPr>
      <w:r>
        <w:rPr>
          <w:rFonts w:hint="default" w:ascii="Arial" w:hAnsi="Arial" w:cs="Arial"/>
        </w:rPr>
        <w:t>ZAŠTITA POSLOVNIH KONTAKATA I POVJERLJIVIH INFORMACIJA</w:t>
      </w:r>
    </w:p>
    <w:p w14:paraId="2E90A88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se obvezuje čuvati kao povjerljive poslovne informacije koje mu Agencija stavi na raspolaganje, a osobito:</w:t>
      </w:r>
    </w:p>
    <w:p w14:paraId="09D7A96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kontaktne podatke klijenata;</w:t>
      </w:r>
    </w:p>
    <w:p w14:paraId="5DD67C7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uvjete ponuda;</w:t>
      </w:r>
    </w:p>
    <w:p w14:paraId="1768DDF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cijene i provizije;</w:t>
      </w:r>
    </w:p>
    <w:p w14:paraId="2F2EDB2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interne uvjete suradnje;</w:t>
      </w:r>
    </w:p>
    <w:p w14:paraId="3F64999B">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casting informacije;</w:t>
      </w:r>
    </w:p>
    <w:p w14:paraId="7A9EA5F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neobjavljene kampanje;</w:t>
      </w:r>
    </w:p>
    <w:p w14:paraId="49C28E3B">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informacije o produkcijama;</w:t>
      </w:r>
    </w:p>
    <w:p w14:paraId="1BAD8C7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osobne podatke klijenata i drugih modela;</w:t>
      </w:r>
    </w:p>
    <w:p w14:paraId="17EAB1AC">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interne baze i popise kontakata;</w:t>
      </w:r>
    </w:p>
    <w:p w14:paraId="0A12620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druge informacije koje po svojoj prirodi imaju karakter poslovne tajne ili povjerljivih poslovnih informacija.</w:t>
      </w:r>
    </w:p>
    <w:p w14:paraId="35E2398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ne smije navedene informacije koristiti radi ostvarivanja vlastite koristi ili koristi treće osobe na štetu Agencije.</w:t>
      </w:r>
    </w:p>
    <w:p w14:paraId="67F34C8E">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58F05757">
      <w:pPr>
        <w:pStyle w:val="3"/>
        <w:keepNext w:val="0"/>
        <w:keepLines w:val="0"/>
        <w:widowControl/>
        <w:suppressLineNumbers w:val="0"/>
        <w:rPr>
          <w:rFonts w:hint="default" w:ascii="Arial" w:hAnsi="Arial" w:cs="Arial"/>
        </w:rPr>
      </w:pPr>
      <w:r>
        <w:rPr>
          <w:rFonts w:hint="default" w:ascii="Arial" w:hAnsi="Arial" w:cs="Arial"/>
        </w:rPr>
        <w:t>ČLANAK 9.</w:t>
      </w:r>
    </w:p>
    <w:p w14:paraId="45F934BE">
      <w:pPr>
        <w:pStyle w:val="4"/>
        <w:keepNext w:val="0"/>
        <w:keepLines w:val="0"/>
        <w:widowControl/>
        <w:suppressLineNumbers w:val="0"/>
        <w:rPr>
          <w:rFonts w:hint="default" w:ascii="Arial" w:hAnsi="Arial" w:cs="Arial"/>
        </w:rPr>
      </w:pPr>
      <w:r>
        <w:rPr>
          <w:rFonts w:hint="default" w:ascii="Arial" w:hAnsi="Arial" w:cs="Arial"/>
        </w:rPr>
        <w:t>UGOVORNA KAZNA</w:t>
      </w:r>
    </w:p>
    <w:p w14:paraId="4B52025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Ako Model namjerno ili grubom nepažnjom povrijedi obveze iz ovog Ugovora koje se odnose na:</w:t>
      </w:r>
    </w:p>
    <w:p w14:paraId="0B61C5F9">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izravno preuzimanje klijenta Agencije;</w:t>
      </w:r>
    </w:p>
    <w:p w14:paraId="29A7679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zaobilaženje Agencije radi sklapanja izravnog posla s klijentom do kojeg je Model došao posredstvom Agencije;</w:t>
      </w:r>
    </w:p>
    <w:p w14:paraId="06D6809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namjerno preusmjeravanje klijenta Agencije na drugu agenciju ili treću osobu;</w:t>
      </w:r>
    </w:p>
    <w:p w14:paraId="400BB35F">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neopravdani nedolazak na prethodno prihvaćeni angažman;</w:t>
      </w:r>
    </w:p>
    <w:p w14:paraId="094649B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namjerno otkazivanje prihvaćenog angažmana neposredno prije njegove realizacije bez opravdanog razloga;</w:t>
      </w:r>
    </w:p>
    <w:p w14:paraId="73BC23D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postupanje kojim se namjerno nanosi značajna poslovna ili reputacijska šteta Agenciji ili njezinu klijentu;</w:t>
      </w:r>
    </w:p>
    <w:p w14:paraId="7DE1D81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neovlašteno korištenje povjerljivih poslovnih informacija Agencije radi vlastitog ili tuđeg komercijalnog interesa,</w:t>
      </w:r>
    </w:p>
    <w:p w14:paraId="2CB9FED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Model se obvezuje Agenciji platiti </w:t>
      </w:r>
      <w:r>
        <w:rPr>
          <w:rStyle w:val="8"/>
          <w:rFonts w:hint="default" w:ascii="Arial" w:hAnsi="Arial" w:cs="Arial"/>
        </w:rPr>
        <w:t>ugovornu kaznu u iznosu od 3.000,00 EUR (tri tisuće eura)</w:t>
      </w:r>
      <w:r>
        <w:rPr>
          <w:rFonts w:hint="default" w:ascii="Arial" w:hAnsi="Arial" w:cs="Arial"/>
        </w:rPr>
        <w:t>, u dinarskoj protuvrijednosti prema srednjem službenom tečaju Narodne banke Srbije na dan plaćanja, ako je takav način obračuna dopušten važećim propisima.</w:t>
      </w:r>
    </w:p>
    <w:p w14:paraId="298C0EC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Ugovorna kazna ugovara se kao sredstvo osiguranja izvršenja ugovornih obveza, a ne kao kažnjavanje Modela zbog samog izbora rada za drugu agenciju.</w:t>
      </w:r>
    </w:p>
    <w:p w14:paraId="1BE115A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Sam rad Modela za drugu agenciju ne predstavlja povredu ovog Ugovora i ne može biti osnova za naplatu ugovorne kazne.</w:t>
      </w:r>
    </w:p>
    <w:p w14:paraId="0E5C995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 slučaju nastanka stvarne štete koja prelazi iznos ugovorne kazne, Agencija zadržava prava koja joj pripadaju u skladu s važećim zakonom.</w:t>
      </w:r>
    </w:p>
    <w:p w14:paraId="176BF0A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Ugovorne strane suglasne su da se visina ugovorne kazne određuje uzimajući u obzir značaj zaštite poslovnih odnosa Agencije, troškove posredovanja, organizacije, komunikacije, castinga, predstavljanja Modela i potencijalnu štetu koja može nastati zbog povrede navedenih obveza.</w:t>
      </w:r>
    </w:p>
    <w:p w14:paraId="2F0A4FA2">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0B4BE210">
      <w:pPr>
        <w:pStyle w:val="3"/>
        <w:keepNext w:val="0"/>
        <w:keepLines w:val="0"/>
        <w:widowControl/>
        <w:suppressLineNumbers w:val="0"/>
        <w:rPr>
          <w:rFonts w:hint="default" w:ascii="Arial" w:hAnsi="Arial" w:cs="Arial"/>
        </w:rPr>
      </w:pPr>
      <w:r>
        <w:rPr>
          <w:rFonts w:hint="default" w:ascii="Arial" w:hAnsi="Arial" w:cs="Arial"/>
        </w:rPr>
        <w:t>ČLANAK 10.</w:t>
      </w:r>
    </w:p>
    <w:p w14:paraId="2281ABB3">
      <w:pPr>
        <w:pStyle w:val="4"/>
        <w:keepNext w:val="0"/>
        <w:keepLines w:val="0"/>
        <w:widowControl/>
        <w:suppressLineNumbers w:val="0"/>
        <w:rPr>
          <w:rFonts w:hint="default" w:ascii="Arial" w:hAnsi="Arial" w:cs="Arial"/>
        </w:rPr>
      </w:pPr>
      <w:r>
        <w:rPr>
          <w:rFonts w:hint="default" w:ascii="Arial" w:hAnsi="Arial" w:cs="Arial"/>
        </w:rPr>
        <w:t>ODNOS PREMA DRUGIM AGENCIJAMA</w:t>
      </w:r>
    </w:p>
    <w:p w14:paraId="5CC88F1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 obzirom na neisključivi karakter ovog Ugovora, Model slobodno može:</w:t>
      </w:r>
    </w:p>
    <w:p w14:paraId="182A821C">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biti član drugih agencija;</w:t>
      </w:r>
    </w:p>
    <w:p w14:paraId="3E846E87">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sklapati ugovore s drugim agencijama;</w:t>
      </w:r>
    </w:p>
    <w:p w14:paraId="10F85990">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prihvaćati angažmane drugih agencija;</w:t>
      </w:r>
    </w:p>
    <w:p w14:paraId="5E0569D2">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biti predstavljen na drugim platformama;</w:t>
      </w:r>
    </w:p>
    <w:p w14:paraId="719F3983">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samostalno razvijati svoju profesionalnu karijeru.</w:t>
      </w:r>
    </w:p>
    <w:p w14:paraId="0DED3C0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je, međutim, dužan poštovati obveze preuzete prema Agenciji SNOB u vezi s konkretnim klijentima i angažmanima koji su realizirani posredstvom Agencije.</w:t>
      </w:r>
    </w:p>
    <w:p w14:paraId="6166DBA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Ako drugi ugovor koji je Model sklopio sadržava ekskluzivna ili druga ograničenja, Model je osobno odgovoran za poštivanje takvog ugovora.</w:t>
      </w:r>
    </w:p>
    <w:p w14:paraId="57885CF4">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0D0C9BA7">
      <w:pPr>
        <w:pStyle w:val="3"/>
        <w:keepNext w:val="0"/>
        <w:keepLines w:val="0"/>
        <w:widowControl/>
        <w:suppressLineNumbers w:val="0"/>
        <w:rPr>
          <w:rFonts w:hint="default" w:ascii="Arial" w:hAnsi="Arial" w:cs="Arial"/>
        </w:rPr>
      </w:pPr>
      <w:r>
        <w:rPr>
          <w:rFonts w:hint="default" w:ascii="Arial" w:hAnsi="Arial" w:cs="Arial"/>
        </w:rPr>
        <w:t>ČLANAK 11.</w:t>
      </w:r>
    </w:p>
    <w:p w14:paraId="7E9139CF">
      <w:pPr>
        <w:pStyle w:val="4"/>
        <w:keepNext w:val="0"/>
        <w:keepLines w:val="0"/>
        <w:widowControl/>
        <w:suppressLineNumbers w:val="0"/>
        <w:rPr>
          <w:rFonts w:hint="default" w:ascii="Arial" w:hAnsi="Arial" w:cs="Arial"/>
        </w:rPr>
      </w:pPr>
      <w:r>
        <w:rPr>
          <w:rFonts w:hint="default" w:ascii="Arial" w:hAnsi="Arial" w:cs="Arial"/>
        </w:rPr>
        <w:t>OBVEZE AGENCIJE</w:t>
      </w:r>
    </w:p>
    <w:p w14:paraId="7AEA5DA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Agencija se obvezuje da će, u skladu sa svojim mogućnostima i potrebama tržišta:</w:t>
      </w:r>
    </w:p>
    <w:p w14:paraId="1FDCDCB3">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profesionalno predstavljati Modela;</w:t>
      </w:r>
    </w:p>
    <w:p w14:paraId="40AFA7B2">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prosljeđivati Modelu relevantne ponude;</w:t>
      </w:r>
    </w:p>
    <w:p w14:paraId="77F0713F">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organizirati ili posredovati u castingima kada za to postoje uvjeti;</w:t>
      </w:r>
    </w:p>
    <w:p w14:paraId="04C0496E">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komunicirati s klijentima u vezi s angažmanima;</w:t>
      </w:r>
    </w:p>
    <w:p w14:paraId="33C6EE80">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pružiti Modelu informacije potrebne za realizaciju prihvaćenog angažmana;</w:t>
      </w:r>
    </w:p>
    <w:p w14:paraId="0BF07AF9">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postupati profesionalno i u dobroj vjeri.</w:t>
      </w:r>
    </w:p>
    <w:p w14:paraId="250BAD8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Agencija </w:t>
      </w:r>
      <w:r>
        <w:rPr>
          <w:rStyle w:val="8"/>
          <w:rFonts w:hint="default" w:ascii="Arial" w:hAnsi="Arial" w:cs="Arial"/>
        </w:rPr>
        <w:t>ne jamči</w:t>
      </w:r>
      <w:r>
        <w:rPr>
          <w:rFonts w:hint="default" w:ascii="Arial" w:hAnsi="Arial" w:cs="Arial"/>
        </w:rPr>
        <w:t xml:space="preserve"> Modelu određeni broj angažmana, minimalnu zaradu, broj castinga, broj klijenata ili dobivanje konkretnog posla.</w:t>
      </w:r>
    </w:p>
    <w:p w14:paraId="37C0390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Odabir Modela za konkretan angažman ovisi o zahtjevima klijenta, castingu, profilu Modela i drugim okolnostima konkretnog posla.</w:t>
      </w:r>
    </w:p>
    <w:p w14:paraId="651B6149">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223C0945">
      <w:pPr>
        <w:pStyle w:val="3"/>
        <w:keepNext w:val="0"/>
        <w:keepLines w:val="0"/>
        <w:widowControl/>
        <w:suppressLineNumbers w:val="0"/>
        <w:rPr>
          <w:rFonts w:hint="default" w:ascii="Arial" w:hAnsi="Arial" w:cs="Arial"/>
        </w:rPr>
      </w:pPr>
      <w:r>
        <w:rPr>
          <w:rFonts w:hint="default" w:ascii="Arial" w:hAnsi="Arial" w:cs="Arial"/>
        </w:rPr>
        <w:t>ČLANAK 12.</w:t>
      </w:r>
    </w:p>
    <w:p w14:paraId="7E332194">
      <w:pPr>
        <w:pStyle w:val="4"/>
        <w:keepNext w:val="0"/>
        <w:keepLines w:val="0"/>
        <w:widowControl/>
        <w:suppressLineNumbers w:val="0"/>
        <w:rPr>
          <w:rFonts w:hint="default" w:ascii="Arial" w:hAnsi="Arial" w:cs="Arial"/>
        </w:rPr>
      </w:pPr>
      <w:r>
        <w:rPr>
          <w:rFonts w:hint="default" w:ascii="Arial" w:hAnsi="Arial" w:cs="Arial"/>
        </w:rPr>
        <w:t>OBVEZE MODELA</w:t>
      </w:r>
    </w:p>
    <w:p w14:paraId="39E32EE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se obvezuje:</w:t>
      </w:r>
    </w:p>
    <w:p w14:paraId="61B2FDCF">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dostaviti Agenciji točne i ažurne osobne i profesionalne podatke;</w:t>
      </w:r>
    </w:p>
    <w:p w14:paraId="1CA05953">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pravodobno obavijestiti Agenciju o promjenama kontaktnih podataka;</w:t>
      </w:r>
    </w:p>
    <w:p w14:paraId="6D710386">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dostaviti aktualne fotografije i materijale kada se to zatraži;</w:t>
      </w:r>
    </w:p>
    <w:p w14:paraId="5149779F">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ne dostavljati Agenciji netočne ili obmanjujuće podatke;</w:t>
      </w:r>
    </w:p>
    <w:p w14:paraId="01769A6A">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održavati profesionalan odnos prema klijentima;</w:t>
      </w:r>
    </w:p>
    <w:p w14:paraId="725CC8E7">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poštivati dogovorene termine;</w:t>
      </w:r>
    </w:p>
    <w:p w14:paraId="5AA689FC">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pravodobno obavijestiti Agenciju o eventualnoj spriječenosti;</w:t>
      </w:r>
    </w:p>
    <w:p w14:paraId="3FC43FB6">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ne narušavati ugled Agencije;</w:t>
      </w:r>
    </w:p>
    <w:p w14:paraId="4CC5F7AA">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ne koristiti poslovne kontakte Agencije protivno ovom Ugovoru;</w:t>
      </w:r>
    </w:p>
    <w:p w14:paraId="14AA4236">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poštivati pravila konkretnog klijenta i angažmana.</w:t>
      </w:r>
    </w:p>
    <w:p w14:paraId="615A4DC4">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07CF8449">
      <w:pPr>
        <w:pStyle w:val="3"/>
        <w:keepNext w:val="0"/>
        <w:keepLines w:val="0"/>
        <w:widowControl/>
        <w:suppressLineNumbers w:val="0"/>
        <w:rPr>
          <w:rFonts w:hint="default" w:ascii="Arial" w:hAnsi="Arial" w:cs="Arial"/>
        </w:rPr>
      </w:pPr>
      <w:r>
        <w:rPr>
          <w:rFonts w:hint="default" w:ascii="Arial" w:hAnsi="Arial" w:cs="Arial"/>
        </w:rPr>
        <w:t>ČLANAK 13.</w:t>
      </w:r>
    </w:p>
    <w:p w14:paraId="592529D3">
      <w:pPr>
        <w:pStyle w:val="4"/>
        <w:keepNext w:val="0"/>
        <w:keepLines w:val="0"/>
        <w:widowControl/>
        <w:suppressLineNumbers w:val="0"/>
        <w:rPr>
          <w:rFonts w:hint="default" w:ascii="Arial" w:hAnsi="Arial" w:cs="Arial"/>
        </w:rPr>
      </w:pPr>
      <w:r>
        <w:rPr>
          <w:rFonts w:hint="default" w:ascii="Arial" w:hAnsi="Arial" w:cs="Arial"/>
        </w:rPr>
        <w:t>NAKNADE, PROVIZIJE I TROŠKOVI</w:t>
      </w:r>
    </w:p>
    <w:p w14:paraId="4E0BCB3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Uvjeti konkretnog angažmana, uključujući naknadu Modela, način isplate, eventualnu proviziju Agencije, troškove i druge uvjete, utvrđuju se za svaki angažman posebno, prije prihvaćanja angažmana, kada je to moguće.</w:t>
      </w:r>
    </w:p>
    <w:p w14:paraId="4BFD89A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ne stječe pravo na isplatu samo na temelju činjenice da je uvršten u bazu Agencije.</w:t>
      </w:r>
    </w:p>
    <w:p w14:paraId="46CECFA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Eventualni troškovi dodatnih usluga, produkcije, profesionalnog fotografiranja, putovanja, smještaja, vize, prijevoda, portfolija ili drugih usluga moraju biti prethodno priopćeni Modelu.</w:t>
      </w:r>
    </w:p>
    <w:p w14:paraId="1844EC98">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6980D308">
      <w:pPr>
        <w:pStyle w:val="3"/>
        <w:keepNext w:val="0"/>
        <w:keepLines w:val="0"/>
        <w:widowControl/>
        <w:suppressLineNumbers w:val="0"/>
        <w:rPr>
          <w:rFonts w:hint="default" w:ascii="Arial" w:hAnsi="Arial" w:cs="Arial"/>
        </w:rPr>
      </w:pPr>
      <w:r>
        <w:rPr>
          <w:rFonts w:hint="default" w:ascii="Arial" w:hAnsi="Arial" w:cs="Arial"/>
        </w:rPr>
        <w:t>ČLANAK 14.</w:t>
      </w:r>
    </w:p>
    <w:p w14:paraId="6A8D77FE">
      <w:pPr>
        <w:pStyle w:val="4"/>
        <w:keepNext w:val="0"/>
        <w:keepLines w:val="0"/>
        <w:widowControl/>
        <w:suppressLineNumbers w:val="0"/>
        <w:rPr>
          <w:rFonts w:hint="default" w:ascii="Arial" w:hAnsi="Arial" w:cs="Arial"/>
        </w:rPr>
      </w:pPr>
      <w:r>
        <w:rPr>
          <w:rFonts w:hint="default" w:ascii="Arial" w:hAnsi="Arial" w:cs="Arial"/>
        </w:rPr>
        <w:t>FOTOGRAFIJE, PORTFOLIO I PREDSTAVLJANJE</w:t>
      </w:r>
    </w:p>
    <w:p w14:paraId="02858C9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daje suglasnost Agenciji da u svrhu profesionalnog predstavljanja koristi fotografije, video materijale, biografske i profesionalne podatke koje je Model dobrovoljno dostavio Agenciji.</w:t>
      </w:r>
    </w:p>
    <w:p w14:paraId="185246E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Agencija može navedene materijale koristiti u:</w:t>
      </w:r>
    </w:p>
    <w:p w14:paraId="0EBA8870">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bazi Modela;</w:t>
      </w:r>
    </w:p>
    <w:p w14:paraId="792B20FE">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prezentacijama klijentima;</w:t>
      </w:r>
    </w:p>
    <w:p w14:paraId="3161E836">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casting materijalima;</w:t>
      </w:r>
    </w:p>
    <w:p w14:paraId="50CB7FBE">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internetskim stranicama;</w:t>
      </w:r>
    </w:p>
    <w:p w14:paraId="7981F91D">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društvenim mrežama Agencije;</w:t>
      </w:r>
    </w:p>
    <w:p w14:paraId="35859A75">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promotivnim materijalima;</w:t>
      </w:r>
    </w:p>
    <w:p w14:paraId="4E64DB1E">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portfoliju Agencije;</w:t>
      </w:r>
    </w:p>
    <w:p w14:paraId="0E539FAE">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ponudama klijentima.</w:t>
      </w:r>
    </w:p>
    <w:p w14:paraId="00C0CCB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Ako se materijal koristi za konkretnu komercijalnu kampanju klijenta, uvjeti korištenja materijala uređuju se posebno, u skladu s konkretnim angažmanom.</w:t>
      </w:r>
    </w:p>
    <w:p w14:paraId="4482F798">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025571DE">
      <w:pPr>
        <w:pStyle w:val="3"/>
        <w:keepNext w:val="0"/>
        <w:keepLines w:val="0"/>
        <w:widowControl/>
        <w:suppressLineNumbers w:val="0"/>
        <w:rPr>
          <w:rFonts w:hint="default" w:ascii="Arial" w:hAnsi="Arial" w:cs="Arial"/>
        </w:rPr>
      </w:pPr>
      <w:r>
        <w:rPr>
          <w:rFonts w:hint="default" w:ascii="Arial" w:hAnsi="Arial" w:cs="Arial"/>
        </w:rPr>
        <w:t>ČLANAK 15.</w:t>
      </w:r>
    </w:p>
    <w:p w14:paraId="667C4B19">
      <w:pPr>
        <w:pStyle w:val="4"/>
        <w:keepNext w:val="0"/>
        <w:keepLines w:val="0"/>
        <w:widowControl/>
        <w:suppressLineNumbers w:val="0"/>
        <w:rPr>
          <w:rFonts w:hint="default" w:ascii="Arial" w:hAnsi="Arial" w:cs="Arial"/>
        </w:rPr>
      </w:pPr>
      <w:r>
        <w:rPr>
          <w:rFonts w:hint="default" w:ascii="Arial" w:hAnsi="Arial" w:cs="Arial"/>
        </w:rPr>
        <w:t>ZAŠTITA OSOBNIH PODATAKA</w:t>
      </w:r>
    </w:p>
    <w:p w14:paraId="218A439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Agencija obrađuje osobne podatke Modela u opsegu koji je potreban za provedbu ovog Ugovora, vođenje baze, komunikaciju s klijentima, organizaciju castinga i realizaciju angažmana, u skladu s važećim propisima Republike Srbije o zaštiti osobnih podataka.</w:t>
      </w:r>
    </w:p>
    <w:p w14:paraId="0D8F9E4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se obavještava da određeni podaci mogu biti proslijeđeni potencijalnim klijentima kada je to potrebno za predlaganje Modela za konkretan angažman i u skladu s odgovarajućom pravnom osnovom.</w:t>
      </w:r>
    </w:p>
    <w:p w14:paraId="4F91E8EB">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6412A616">
      <w:pPr>
        <w:pStyle w:val="3"/>
        <w:keepNext w:val="0"/>
        <w:keepLines w:val="0"/>
        <w:widowControl/>
        <w:suppressLineNumbers w:val="0"/>
        <w:rPr>
          <w:rFonts w:hint="default" w:ascii="Arial" w:hAnsi="Arial" w:cs="Arial"/>
        </w:rPr>
      </w:pPr>
      <w:r>
        <w:rPr>
          <w:rFonts w:hint="default" w:ascii="Arial" w:hAnsi="Arial" w:cs="Arial"/>
        </w:rPr>
        <w:t>ČLANAK 16.</w:t>
      </w:r>
    </w:p>
    <w:p w14:paraId="3291C64B">
      <w:pPr>
        <w:pStyle w:val="4"/>
        <w:keepNext w:val="0"/>
        <w:keepLines w:val="0"/>
        <w:widowControl/>
        <w:suppressLineNumbers w:val="0"/>
        <w:rPr>
          <w:rFonts w:hint="default" w:ascii="Arial" w:hAnsi="Arial" w:cs="Arial"/>
        </w:rPr>
      </w:pPr>
      <w:r>
        <w:rPr>
          <w:rFonts w:hint="default" w:ascii="Arial" w:hAnsi="Arial" w:cs="Arial"/>
        </w:rPr>
        <w:t>PUNOLJETNOST I POSEBNA PRAVILA</w:t>
      </w:r>
    </w:p>
    <w:p w14:paraId="7B41D56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Ovaj Ugovor namijenjen je punoljetnim Modelima.</w:t>
      </w:r>
    </w:p>
    <w:p w14:paraId="444ECEC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Za osobe mlađe od 18 godina primjenjuju se posebna pravila, potrebna suglasnost roditelja ili zakonskog zastupnika i posebna dokumentacija u skladu s važećim propisima.</w:t>
      </w:r>
    </w:p>
    <w:p w14:paraId="7F40CC3B">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783102BE">
      <w:pPr>
        <w:pStyle w:val="3"/>
        <w:keepNext w:val="0"/>
        <w:keepLines w:val="0"/>
        <w:widowControl/>
        <w:suppressLineNumbers w:val="0"/>
        <w:rPr>
          <w:rFonts w:hint="default" w:ascii="Arial" w:hAnsi="Arial" w:cs="Arial"/>
        </w:rPr>
      </w:pPr>
      <w:r>
        <w:rPr>
          <w:rFonts w:hint="default" w:ascii="Arial" w:hAnsi="Arial" w:cs="Arial"/>
        </w:rPr>
        <w:t>ČLANAK 17.</w:t>
      </w:r>
    </w:p>
    <w:p w14:paraId="415438A8">
      <w:pPr>
        <w:pStyle w:val="4"/>
        <w:keepNext w:val="0"/>
        <w:keepLines w:val="0"/>
        <w:widowControl/>
        <w:suppressLineNumbers w:val="0"/>
        <w:rPr>
          <w:rFonts w:hint="default" w:ascii="Arial" w:hAnsi="Arial" w:cs="Arial"/>
        </w:rPr>
      </w:pPr>
      <w:r>
        <w:rPr>
          <w:rFonts w:hint="default" w:ascii="Arial" w:hAnsi="Arial" w:cs="Arial"/>
        </w:rPr>
        <w:t>OTKAZ I RASKID UGOVORA</w:t>
      </w:r>
    </w:p>
    <w:p w14:paraId="7F1F4E7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Ugovorne strane mogu sporazumno raskinuti ovaj Ugovor u bilo kojem trenutku.</w:t>
      </w:r>
    </w:p>
    <w:p w14:paraId="1A21F17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 slučaju ozbiljne povrede ugovornih obveza, druga strana može zahtijevati raskid Ugovora u skladu s važećim propisima.</w:t>
      </w:r>
    </w:p>
    <w:p w14:paraId="1B10158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Raskid ili istek ovog Ugovora ne utječe na prava i obveze koje su po svojoj prirodi namijenjene da vrijede i nakon prestanka Ugovora, osobito odredbe o:</w:t>
      </w:r>
    </w:p>
    <w:p w14:paraId="63A8D669">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povjerljivosti;</w:t>
      </w:r>
    </w:p>
    <w:p w14:paraId="72BADEE5">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zaštiti poslovnih kontakata;</w:t>
      </w:r>
    </w:p>
    <w:p w14:paraId="4732E75A">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zabrani zaobilaženja Agencije;</w:t>
      </w:r>
    </w:p>
    <w:p w14:paraId="192BA47F">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konkretnim već prihvaćenim angažmanima;</w:t>
      </w:r>
    </w:p>
    <w:p w14:paraId="3DB04C4E">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odgovornosti za već nastalu štetu;</w:t>
      </w:r>
    </w:p>
    <w:p w14:paraId="0B05EBE1">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ugovornoj kazni, ako su uvjeti za njezinu primjenu nastali za vrijeme važenja Ugovora ili u ugovorenom razdoblju nakon njegova prestanka.</w:t>
      </w:r>
    </w:p>
    <w:p w14:paraId="4C9854D9">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519850DA">
      <w:pPr>
        <w:pStyle w:val="3"/>
        <w:keepNext w:val="0"/>
        <w:keepLines w:val="0"/>
        <w:widowControl/>
        <w:suppressLineNumbers w:val="0"/>
        <w:rPr>
          <w:rFonts w:hint="default" w:ascii="Arial" w:hAnsi="Arial" w:cs="Arial"/>
        </w:rPr>
      </w:pPr>
      <w:r>
        <w:rPr>
          <w:rFonts w:hint="default" w:ascii="Arial" w:hAnsi="Arial" w:cs="Arial"/>
        </w:rPr>
        <w:t>ČLANAK 18.</w:t>
      </w:r>
    </w:p>
    <w:p w14:paraId="670221E6">
      <w:pPr>
        <w:pStyle w:val="4"/>
        <w:keepNext w:val="0"/>
        <w:keepLines w:val="0"/>
        <w:widowControl/>
        <w:suppressLineNumbers w:val="0"/>
        <w:rPr>
          <w:rFonts w:hint="default" w:ascii="Arial" w:hAnsi="Arial" w:cs="Arial"/>
        </w:rPr>
      </w:pPr>
      <w:r>
        <w:rPr>
          <w:rFonts w:hint="default" w:ascii="Arial" w:hAnsi="Arial" w:cs="Arial"/>
        </w:rPr>
        <w:t>KOMUNIKACIJA I DOSTAVA OBAVIJESTI</w:t>
      </w:r>
    </w:p>
    <w:p w14:paraId="444C12D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Ugovorne strane mogu komunicirati putem e-maila, telefona, SMS-a, WhatsAppa, Vibera, Messengera ili drugih uobičajenih sredstava elektroničke komunikacije.</w:t>
      </w:r>
    </w:p>
    <w:p w14:paraId="69538F8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je dužan redovito provjeravati kontakt koji je prijavio Agenciji i pravodobno odgovarati na komunikaciju koja se odnosi na prihvaćene ili potencijalne angažmane.</w:t>
      </w:r>
    </w:p>
    <w:p w14:paraId="66C2408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Za konkretan angažman pisana ili elektronička potvrda Modela može služiti kao dokaz prihvaćanja angažmana, u skladu s važećim propisima.</w:t>
      </w:r>
    </w:p>
    <w:p w14:paraId="65C2C95F">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07790C72">
      <w:pPr>
        <w:pStyle w:val="3"/>
        <w:keepNext w:val="0"/>
        <w:keepLines w:val="0"/>
        <w:widowControl/>
        <w:suppressLineNumbers w:val="0"/>
        <w:rPr>
          <w:rFonts w:hint="default" w:ascii="Arial" w:hAnsi="Arial" w:cs="Arial"/>
        </w:rPr>
      </w:pPr>
      <w:r>
        <w:rPr>
          <w:rFonts w:hint="default" w:ascii="Arial" w:hAnsi="Arial" w:cs="Arial"/>
        </w:rPr>
        <w:t>ČLANAK 19.</w:t>
      </w:r>
    </w:p>
    <w:p w14:paraId="6D5E6679">
      <w:pPr>
        <w:pStyle w:val="4"/>
        <w:keepNext w:val="0"/>
        <w:keepLines w:val="0"/>
        <w:widowControl/>
        <w:suppressLineNumbers w:val="0"/>
        <w:rPr>
          <w:rFonts w:hint="default" w:ascii="Arial" w:hAnsi="Arial" w:cs="Arial"/>
        </w:rPr>
      </w:pPr>
      <w:r>
        <w:rPr>
          <w:rFonts w:hint="default" w:ascii="Arial" w:hAnsi="Arial" w:cs="Arial"/>
        </w:rPr>
        <w:t>NEJAMČENJE ANGAŽMANA</w:t>
      </w:r>
    </w:p>
    <w:p w14:paraId="3C38E66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potvrđuje da je upoznat s činjenicom da Agencija ne može jamčiti dobivanje angažmana.</w:t>
      </w:r>
    </w:p>
    <w:p w14:paraId="130B9C7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Na izbor Modela mogu utjecati:</w:t>
      </w:r>
    </w:p>
    <w:p w14:paraId="7EE8C0AC">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zahtjevi klijenta;</w:t>
      </w:r>
    </w:p>
    <w:p w14:paraId="401A2595">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visina;</w:t>
      </w:r>
    </w:p>
    <w:p w14:paraId="26820F6B">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tjelesne mjere;</w:t>
      </w:r>
    </w:p>
    <w:p w14:paraId="77F79F85">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iskustvo;</w:t>
      </w:r>
    </w:p>
    <w:p w14:paraId="4F1AFEA1">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portfolio;</w:t>
      </w:r>
    </w:p>
    <w:p w14:paraId="0EB9C1ED">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znanje jezika;</w:t>
      </w:r>
    </w:p>
    <w:p w14:paraId="0C7CF395">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raspoloživost;</w:t>
      </w:r>
    </w:p>
    <w:p w14:paraId="7B19247E">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lokacija;</w:t>
      </w:r>
    </w:p>
    <w:p w14:paraId="2D288211">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specifični zahtjevi produkcije;</w:t>
      </w:r>
    </w:p>
    <w:p w14:paraId="441CE337">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budžet klijenta;</w:t>
      </w:r>
    </w:p>
    <w:p w14:paraId="6F9FCF23">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rezultat castinga;</w:t>
      </w:r>
    </w:p>
    <w:p w14:paraId="0C7D54CD">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drugi profesionalni kriteriji konkretnog posla.</w:t>
      </w:r>
    </w:p>
    <w:p w14:paraId="69789CFD">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56B5540C">
      <w:pPr>
        <w:pStyle w:val="3"/>
        <w:keepNext w:val="0"/>
        <w:keepLines w:val="0"/>
        <w:widowControl/>
        <w:suppressLineNumbers w:val="0"/>
        <w:rPr>
          <w:rFonts w:hint="default" w:ascii="Arial" w:hAnsi="Arial" w:cs="Arial"/>
        </w:rPr>
      </w:pPr>
      <w:r>
        <w:rPr>
          <w:rFonts w:hint="default" w:ascii="Arial" w:hAnsi="Arial" w:cs="Arial"/>
        </w:rPr>
        <w:t>ČLANAK 20.</w:t>
      </w:r>
    </w:p>
    <w:p w14:paraId="12D6CAA2">
      <w:pPr>
        <w:pStyle w:val="4"/>
        <w:keepNext w:val="0"/>
        <w:keepLines w:val="0"/>
        <w:widowControl/>
        <w:suppressLineNumbers w:val="0"/>
        <w:rPr>
          <w:rFonts w:hint="default" w:ascii="Arial" w:hAnsi="Arial" w:cs="Arial"/>
        </w:rPr>
      </w:pPr>
      <w:r>
        <w:rPr>
          <w:rFonts w:hint="default" w:ascii="Arial" w:hAnsi="Arial" w:cs="Arial"/>
        </w:rPr>
        <w:t>ZAVRŠNE ODREDBE</w:t>
      </w:r>
    </w:p>
    <w:p w14:paraId="0CAC4CE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Ovaj Ugovor predstavlja cjelokupan dogovor Ugovornih strana u pogledu predmeta suradnje i zamjenjuje sve prethodne usmene dogovore koji su u suprotnosti s njegovim odredbama.</w:t>
      </w:r>
    </w:p>
    <w:p w14:paraId="4A91B3C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Sve izmjene i dopune ovog Ugovora vrijede ako su sastavljene u pisanom ili elektroničkom obliku i prihvaćene od obje Ugovorne strane.</w:t>
      </w:r>
    </w:p>
    <w:p w14:paraId="71AF9A8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Ako se neka odredba ovog Ugovora pokaže ništavnom, nevažećom ili neprovedivom, to ne utječe na valjanost ostalih odredbi, u mjeri u kojoj je to dopušteno zakonom.</w:t>
      </w:r>
    </w:p>
    <w:p w14:paraId="6A2D30A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Na ovaj Ugovor primjenjuje se pravo Republike Srbije.</w:t>
      </w:r>
    </w:p>
    <w:p w14:paraId="098F791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Za sporove koji proizlaze iz ovog Ugovora nadležan je stvarno nadležni sud u Republici Srbiji, u skladu s važećim propisima.</w:t>
      </w:r>
    </w:p>
    <w:p w14:paraId="0AD02C8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Ugovorne strane potvrđuju da su Ugovor pročitale, da su razumjele njegov sadržaj, da su imale mogućnost postaviti pitanja u vezi s njegovim odredbama te da ga sklapaju slobodno, ozbiljno i bez prisile.</w:t>
      </w:r>
    </w:p>
    <w:p w14:paraId="47CDB6B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Ugovor je sastavljen u dva istovjetna primjerka, od kojih svaka Ugovorna strana zadržava po jedan primjerak.</w:t>
      </w:r>
    </w:p>
    <w:p w14:paraId="20F9F25E">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34FB1E9D">
      <w:pPr>
        <w:pStyle w:val="2"/>
        <w:keepNext w:val="0"/>
        <w:keepLines w:val="0"/>
        <w:widowControl/>
        <w:suppressLineNumbers w:val="0"/>
        <w:rPr>
          <w:rFonts w:hint="default" w:ascii="Arial" w:hAnsi="Arial" w:cs="Arial"/>
        </w:rPr>
      </w:pPr>
      <w:r>
        <w:rPr>
          <w:rFonts w:hint="default" w:ascii="Arial" w:hAnsi="Arial" w:cs="Arial"/>
        </w:rPr>
        <w:t>PODACI I POTPISI</w:t>
      </w:r>
    </w:p>
    <w:p w14:paraId="2AC9698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ZA AGENCIJU SNOB</w:t>
      </w:r>
    </w:p>
    <w:p w14:paraId="13C26D8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Ime i prezime ovlaštene osobe:</w:t>
      </w:r>
    </w:p>
    <w:p w14:paraId="72D537CA">
      <w:pPr>
        <w:keepNext w:val="0"/>
        <w:keepLines w:val="0"/>
        <w:widowControl/>
        <w:suppressLineNumbers w:val="0"/>
        <w:rPr>
          <w:rFonts w:hint="default" w:ascii="Arial" w:hAnsi="Arial" w:cs="Arial"/>
        </w:rPr>
      </w:pPr>
      <w:r>
        <w:rPr>
          <w:rFonts w:hint="default" w:ascii="Arial" w:hAnsi="Arial" w:cs="Arial"/>
        </w:rPr>
        <w:pict>
          <v:rect id="_x0000_i1046" o:spt="1" style="height:1.5pt;width:432pt;" fillcolor="#A0A0A0" filled="t" stroked="f" coordsize="21600,21600" o:hr="t" o:hrstd="t" o:hralign="center">
            <v:path/>
            <v:fill on="t" focussize="0,0"/>
            <v:stroke on="f"/>
            <v:imagedata o:title=""/>
            <o:lock v:ext="edit"/>
            <w10:wrap type="none"/>
            <w10:anchorlock/>
          </v:rect>
        </w:pict>
      </w:r>
    </w:p>
    <w:p w14:paraId="4FAB6D1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Potpis:</w:t>
      </w:r>
      <w:bookmarkStart w:id="0" w:name="_GoBack"/>
      <w:bookmarkEnd w:id="0"/>
    </w:p>
    <w:p w14:paraId="5DD323EC">
      <w:pPr>
        <w:keepNext w:val="0"/>
        <w:keepLines w:val="0"/>
        <w:widowControl/>
        <w:suppressLineNumbers w:val="0"/>
        <w:rPr>
          <w:rFonts w:hint="default" w:ascii="Arial" w:hAnsi="Arial" w:cs="Arial"/>
        </w:rPr>
      </w:pPr>
      <w:r>
        <w:rPr>
          <w:rFonts w:hint="default" w:ascii="Arial" w:hAnsi="Arial" w:cs="Arial"/>
        </w:rPr>
        <w:pict>
          <v:rect id="_x0000_i1047" o:spt="1" style="height:1.5pt;width:432pt;" fillcolor="#A0A0A0" filled="t" stroked="f" coordsize="21600,21600" o:hr="t" o:hrstd="t" o:hralign="center">
            <v:path/>
            <v:fill on="t" focussize="0,0"/>
            <v:stroke on="f"/>
            <v:imagedata o:title=""/>
            <o:lock v:ext="edit"/>
            <w10:wrap type="none"/>
            <w10:anchorlock/>
          </v:rect>
        </w:pict>
      </w:r>
    </w:p>
    <w:p w14:paraId="5C6D788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Datum:</w:t>
      </w:r>
    </w:p>
    <w:p w14:paraId="2D9AA752">
      <w:pPr>
        <w:keepNext w:val="0"/>
        <w:keepLines w:val="0"/>
        <w:widowControl/>
        <w:suppressLineNumbers w:val="0"/>
        <w:rPr>
          <w:rFonts w:hint="default" w:ascii="Arial" w:hAnsi="Arial" w:cs="Arial"/>
        </w:rPr>
      </w:pPr>
      <w:r>
        <w:rPr>
          <w:rFonts w:hint="default" w:ascii="Arial" w:hAnsi="Arial" w:cs="Arial"/>
        </w:rPr>
        <w:pict>
          <v:rect id="_x0000_i1048" o:spt="1" style="height:1.5pt;width:432pt;" fillcolor="#A0A0A0" filled="t" stroked="f" coordsize="21600,21600" o:hr="t" o:hrstd="t" o:hralign="center">
            <v:path/>
            <v:fill on="t" focussize="0,0"/>
            <v:stroke on="f"/>
            <v:imagedata o:title=""/>
            <o:lock v:ext="edit"/>
            <w10:wrap type="none"/>
            <w10:anchorlock/>
          </v:rect>
        </w:pict>
      </w:r>
    </w:p>
    <w:p w14:paraId="7FA94DD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MODEL</w:t>
      </w:r>
    </w:p>
    <w:p w14:paraId="01991A1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Ime i prezime:</w:t>
      </w:r>
    </w:p>
    <w:p w14:paraId="736CCEB0">
      <w:pPr>
        <w:keepNext w:val="0"/>
        <w:keepLines w:val="0"/>
        <w:widowControl/>
        <w:suppressLineNumbers w:val="0"/>
        <w:rPr>
          <w:rFonts w:hint="default" w:ascii="Arial" w:hAnsi="Arial" w:cs="Arial"/>
        </w:rPr>
      </w:pPr>
      <w:r>
        <w:rPr>
          <w:rFonts w:hint="default" w:ascii="Arial" w:hAnsi="Arial" w:cs="Arial"/>
        </w:rPr>
        <w:pict>
          <v:rect id="_x0000_i1049" o:spt="1" style="height:1.5pt;width:432pt;" fillcolor="#A0A0A0" filled="t" stroked="f" coordsize="21600,21600" o:hr="t" o:hrstd="t" o:hralign="center">
            <v:path/>
            <v:fill on="t" focussize="0,0"/>
            <v:stroke on="f"/>
            <v:imagedata o:title=""/>
            <o:lock v:ext="edit"/>
            <w10:wrap type="none"/>
            <w10:anchorlock/>
          </v:rect>
        </w:pict>
      </w:r>
    </w:p>
    <w:p w14:paraId="71295F0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Potpis:</w:t>
      </w:r>
    </w:p>
    <w:p w14:paraId="504FC5FD">
      <w:pPr>
        <w:keepNext w:val="0"/>
        <w:keepLines w:val="0"/>
        <w:widowControl/>
        <w:suppressLineNumbers w:val="0"/>
        <w:rPr>
          <w:rFonts w:hint="default" w:ascii="Arial" w:hAnsi="Arial" w:cs="Arial"/>
        </w:rPr>
      </w:pPr>
      <w:r>
        <w:rPr>
          <w:rFonts w:hint="default" w:ascii="Arial" w:hAnsi="Arial" w:cs="Arial"/>
        </w:rPr>
        <w:pict>
          <v:rect id="_x0000_i1050" o:spt="1" style="height:1.5pt;width:432pt;" fillcolor="#A0A0A0" filled="t" stroked="f" coordsize="21600,21600" o:hr="t" o:hrstd="t" o:hralign="center">
            <v:path/>
            <v:fill on="t" focussize="0,0"/>
            <v:stroke on="f"/>
            <v:imagedata o:title=""/>
            <o:lock v:ext="edit"/>
            <w10:wrap type="none"/>
            <w10:anchorlock/>
          </v:rect>
        </w:pict>
      </w:r>
    </w:p>
    <w:p w14:paraId="24907FF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Datum:</w:t>
      </w:r>
    </w:p>
    <w:p w14:paraId="3AA392B4">
      <w:pPr>
        <w:keepNext w:val="0"/>
        <w:keepLines w:val="0"/>
        <w:widowControl/>
        <w:suppressLineNumbers w:val="0"/>
        <w:rPr>
          <w:rFonts w:hint="default" w:ascii="Arial" w:hAnsi="Arial" w:cs="Arial"/>
        </w:rPr>
      </w:pPr>
      <w:r>
        <w:rPr>
          <w:rFonts w:hint="default" w:ascii="Arial" w:hAnsi="Arial" w:cs="Arial"/>
        </w:rPr>
        <w:pict>
          <v:rect id="_x0000_i1051" o:spt="1" style="height:1.5pt;width:432pt;" fillcolor="#A0A0A0" filled="t" stroked="f" coordsize="21600,21600" o:hr="t" o:hrstd="t" o:hralign="center">
            <v:path/>
            <v:fill on="t" focussize="0,0"/>
            <v:stroke on="f"/>
            <v:imagedata o:title=""/>
            <o:lock v:ext="edit"/>
            <w10:wrap type="none"/>
            <w10:anchorlock/>
          </v:rect>
        </w:pict>
      </w:r>
    </w:p>
    <w:p w14:paraId="561212C6">
      <w:pPr>
        <w:pStyle w:val="7"/>
        <w:keepNext w:val="0"/>
        <w:keepLines w:val="0"/>
        <w:widowControl/>
        <w:suppressLineNumbers w:val="0"/>
        <w:rPr>
          <w:rFonts w:hint="default" w:ascii="Arial" w:hAnsi="Arial" w:cs="Arial"/>
        </w:rPr>
      </w:pPr>
      <w:r>
        <w:rPr>
          <w:rStyle w:val="8"/>
          <w:rFonts w:hint="default" w:ascii="Arial" w:hAnsi="Arial" w:cs="Arial"/>
        </w:rPr>
        <w:t>Mjesto sklapanja Ugovora:</w:t>
      </w:r>
    </w:p>
    <w:p w14:paraId="5E42F830">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56F3F"/>
    <w:multiLevelType w:val="multilevel"/>
    <w:tmpl w:val="87F56F3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8D5471A3"/>
    <w:multiLevelType w:val="multilevel"/>
    <w:tmpl w:val="8D5471A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AC9F53D6"/>
    <w:multiLevelType w:val="multilevel"/>
    <w:tmpl w:val="AC9F53D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ECEE310A"/>
    <w:multiLevelType w:val="multilevel"/>
    <w:tmpl w:val="ECEE310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EE073F3B"/>
    <w:multiLevelType w:val="multilevel"/>
    <w:tmpl w:val="EE073F3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EE2B256A"/>
    <w:multiLevelType w:val="multilevel"/>
    <w:tmpl w:val="EE2B256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07A6D882"/>
    <w:multiLevelType w:val="multilevel"/>
    <w:tmpl w:val="07A6D88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20AE3BE2"/>
    <w:multiLevelType w:val="multilevel"/>
    <w:tmpl w:val="20AE3BE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41B6FE7E"/>
    <w:multiLevelType w:val="multilevel"/>
    <w:tmpl w:val="41B6FE7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41C9A2F6"/>
    <w:multiLevelType w:val="multilevel"/>
    <w:tmpl w:val="41C9A2F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4987AA74"/>
    <w:multiLevelType w:val="multilevel"/>
    <w:tmpl w:val="4987AA7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5EF536AA"/>
    <w:multiLevelType w:val="multilevel"/>
    <w:tmpl w:val="5EF536A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1"/>
  </w:num>
  <w:num w:numId="2">
    <w:abstractNumId w:val="2"/>
  </w:num>
  <w:num w:numId="3">
    <w:abstractNumId w:val="3"/>
  </w:num>
  <w:num w:numId="4">
    <w:abstractNumId w:val="8"/>
  </w:num>
  <w:num w:numId="5">
    <w:abstractNumId w:val="1"/>
  </w:num>
  <w:num w:numId="6">
    <w:abstractNumId w:val="6"/>
  </w:num>
  <w:num w:numId="7">
    <w:abstractNumId w:val="5"/>
  </w:num>
  <w:num w:numId="8">
    <w:abstractNumId w:val="4"/>
  </w:num>
  <w:num w:numId="9">
    <w:abstractNumId w:val="7"/>
  </w:num>
  <w:num w:numId="10">
    <w:abstractNumId w:val="10"/>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2F5953"/>
    <w:rsid w:val="542F5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2026-09-27T22:42:00Z</dcterms:created>
  <dc:creator>Administrator</dc:creator>
  <cp:lastModifiedBy>Milan Rakic Agency SNOB</cp:lastModifiedBy>
  <dcterms:modified xsi:type="dcterms:W3CDTF">2026-09-27T22:43:35Z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0B325A4E8EC54BFE892FE61A1BC2B954_11</vt:lpwstr>
  </property>
  <property fmtid="{D5CDD505-2E9C-101B-9397-08002B2CF9AE}" pid="4" name="KSOTemplateDocerSaveRecord">
    <vt:lpwstr>eyJoZGlkIjoiZGNmY2UwZTk3MjY4MTk3YjViNmRmZmQ0ZGI4NzE2NjQiLCJ1c2VySWQiOiIzNzI4NDYyMjMwMTE4In0=</vt:lpwstr>
  </property>
</Properties>
</file>