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8B94C4">
      <w:pPr>
        <w:pStyle w:val="2"/>
        <w:keepNext w:val="0"/>
        <w:keepLines w:val="0"/>
        <w:widowControl/>
        <w:suppressLineNumbers w:val="0"/>
        <w:rPr>
          <w:rFonts w:hint="default" w:ascii="Arial" w:hAnsi="Arial" w:cs="Arial"/>
        </w:rPr>
      </w:pPr>
      <w:bookmarkStart w:id="0" w:name="_GoBack"/>
      <w:r>
        <w:rPr>
          <w:rFonts w:hint="default" w:ascii="Arial" w:hAnsi="Arial" w:cs="Arial"/>
        </w:rPr>
        <w:t>ДОГОВІР ПРО ПРЕДСТАВНИЦТВО ТА СПІВПРАЦЮ</w:t>
      </w:r>
    </w:p>
    <w:p w14:paraId="096F04BD">
      <w:pPr>
        <w:pStyle w:val="3"/>
        <w:keepNext w:val="0"/>
        <w:keepLines w:val="0"/>
        <w:widowControl/>
        <w:suppressLineNumbers w:val="0"/>
        <w:rPr>
          <w:rFonts w:hint="default" w:ascii="Arial" w:hAnsi="Arial" w:cs="Arial"/>
        </w:rPr>
      </w:pPr>
      <w:r>
        <w:rPr>
          <w:rFonts w:hint="default" w:ascii="Arial" w:hAnsi="Arial" w:cs="Arial"/>
        </w:rPr>
        <w:t>PREMIUM MODEL — AGENCY SNOB</w:t>
      </w:r>
    </w:p>
    <w:p w14:paraId="139E0DC6">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Цей Договір укладено між:</w:t>
      </w:r>
    </w:p>
    <w:p w14:paraId="7A44C494">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AGENCY SNOB</w:t>
      </w:r>
      <w:r>
        <w:rPr>
          <w:rFonts w:hint="default" w:ascii="Arial" w:hAnsi="Arial" w:cs="Arial"/>
        </w:rPr>
        <w:t xml:space="preserve">, професійною модельною та кадровою агенцією, зареєстрованою та такою, що здійснює діяльність у Республіці Сербія, надалі — </w:t>
      </w:r>
      <w:r>
        <w:rPr>
          <w:rStyle w:val="7"/>
          <w:rFonts w:hint="default" w:ascii="Arial" w:hAnsi="Arial" w:cs="Arial"/>
        </w:rPr>
        <w:t>«Агенція»</w:t>
      </w:r>
      <w:r>
        <w:rPr>
          <w:rFonts w:hint="default" w:ascii="Arial" w:hAnsi="Arial" w:cs="Arial"/>
        </w:rPr>
        <w:t>,</w:t>
      </w:r>
    </w:p>
    <w:p w14:paraId="1C3DE78F">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та</w:t>
      </w:r>
    </w:p>
    <w:p w14:paraId="6A113BA4">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ПІБ моделі:</w:t>
      </w:r>
      <w:r>
        <w:rPr>
          <w:rFonts w:hint="default" w:ascii="Arial" w:hAnsi="Arial" w:cs="Arial"/>
        </w:rPr>
        <w:t xml:space="preserve"> _______________________________________________</w:t>
      </w:r>
    </w:p>
    <w:p w14:paraId="05F4C6DE">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Дата народження:</w:t>
      </w:r>
      <w:r>
        <w:rPr>
          <w:rFonts w:hint="default" w:ascii="Arial" w:hAnsi="Arial" w:cs="Arial"/>
        </w:rPr>
        <w:t xml:space="preserve"> __________________________________________</w:t>
      </w:r>
    </w:p>
    <w:p w14:paraId="6E2AA9CC">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Адреса:</w:t>
      </w:r>
      <w:r>
        <w:rPr>
          <w:rFonts w:hint="default" w:ascii="Arial" w:hAnsi="Arial" w:cs="Arial"/>
        </w:rPr>
        <w:t xml:space="preserve"> ___________________________________________________</w:t>
      </w:r>
    </w:p>
    <w:p w14:paraId="1880DA81">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Телефон:</w:t>
      </w:r>
      <w:r>
        <w:rPr>
          <w:rFonts w:hint="default" w:ascii="Arial" w:hAnsi="Arial" w:cs="Arial"/>
        </w:rPr>
        <w:t xml:space="preserve"> __________________________________________________</w:t>
      </w:r>
    </w:p>
    <w:p w14:paraId="5C7E44EA">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E-mail:</w:t>
      </w:r>
      <w:r>
        <w:rPr>
          <w:rFonts w:hint="default" w:ascii="Arial" w:hAnsi="Arial" w:cs="Arial"/>
        </w:rPr>
        <w:t xml:space="preserve"> ___________________________________________________</w:t>
      </w:r>
    </w:p>
    <w:p w14:paraId="0DE49C79">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надалі — </w:t>
      </w:r>
      <w:r>
        <w:rPr>
          <w:rStyle w:val="7"/>
          <w:rFonts w:hint="default" w:ascii="Arial" w:hAnsi="Arial" w:cs="Arial"/>
        </w:rPr>
        <w:t>«Модель»</w:t>
      </w:r>
      <w:r>
        <w:rPr>
          <w:rFonts w:hint="default" w:ascii="Arial" w:hAnsi="Arial" w:cs="Arial"/>
        </w:rPr>
        <w:t>,</w:t>
      </w:r>
    </w:p>
    <w:p w14:paraId="29857BF3">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разом — </w:t>
      </w:r>
      <w:r>
        <w:rPr>
          <w:rStyle w:val="7"/>
          <w:rFonts w:hint="default" w:ascii="Arial" w:hAnsi="Arial" w:cs="Arial"/>
        </w:rPr>
        <w:t>«Сторони»</w:t>
      </w:r>
      <w:r>
        <w:rPr>
          <w:rFonts w:hint="default" w:ascii="Arial" w:hAnsi="Arial" w:cs="Arial"/>
        </w:rPr>
        <w:t>.</w:t>
      </w:r>
    </w:p>
    <w:p w14:paraId="43DC4395">
      <w:pPr>
        <w:keepNext w:val="0"/>
        <w:keepLines w:val="0"/>
        <w:widowControl/>
        <w:suppressLineNumbers w:val="0"/>
        <w:rPr>
          <w:rFonts w:hint="default" w:ascii="Arial" w:hAnsi="Arial" w:cs="Arial"/>
        </w:rPr>
      </w:pPr>
      <w:r>
        <w:rPr>
          <w:rFonts w:hint="default" w:ascii="Arial" w:hAnsi="Arial" w:cs="Arial"/>
        </w:rPr>
        <w:pict>
          <v:rect id="_x0000_i1025" o:spt="1" style="height:1.5pt;width:432pt;" fillcolor="#A0A0A0" filled="t" stroked="f" coordsize="21600,21600" o:hr="t" o:hrstd="t" o:hralign="center">
            <v:path/>
            <v:fill on="t" focussize="0,0"/>
            <v:stroke on="f"/>
            <v:imagedata o:title=""/>
            <o:lock v:ext="edit"/>
            <w10:wrap type="none"/>
            <w10:anchorlock/>
          </v:rect>
        </w:pict>
      </w:r>
    </w:p>
    <w:p w14:paraId="16F396D7">
      <w:pPr>
        <w:pStyle w:val="3"/>
        <w:keepNext w:val="0"/>
        <w:keepLines w:val="0"/>
        <w:widowControl/>
        <w:suppressLineNumbers w:val="0"/>
        <w:rPr>
          <w:rFonts w:hint="default" w:ascii="Arial" w:hAnsi="Arial" w:cs="Arial"/>
        </w:rPr>
      </w:pPr>
      <w:r>
        <w:rPr>
          <w:rFonts w:hint="default" w:ascii="Arial" w:hAnsi="Arial" w:cs="Arial"/>
        </w:rPr>
        <w:t>СТАТТЯ 1. ПРЕДМЕТ ДОГОВОРУ</w:t>
      </w:r>
    </w:p>
    <w:p w14:paraId="5D0FD870">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Цей Договір регулює професійну співпрацю між AGENCY SNOB та Моделлю у сфері модельної діяльності, фотомоделінгу, fashion-проєктів, рекламних і комерційних кампаній, модних показів, каталогів, фотозйомок, кастингів, промоційних заходів, міжнародних проєктів та інших професійних замовлень, що відповідають профілю Моделі.</w:t>
      </w:r>
    </w:p>
    <w:p w14:paraId="1BBAF335">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Агенція здійснює представництво, презентацію та просування Моделі перед потенційними клієнтами та партнерами, а також може пропонувати кандидатуру Моделі для відповідних професійних проєктів.</w:t>
      </w:r>
    </w:p>
    <w:p w14:paraId="6AAA8517">
      <w:pPr>
        <w:keepNext w:val="0"/>
        <w:keepLines w:val="0"/>
        <w:widowControl/>
        <w:suppressLineNumbers w:val="0"/>
        <w:rPr>
          <w:rFonts w:hint="default" w:ascii="Arial" w:hAnsi="Arial" w:cs="Arial"/>
        </w:rPr>
      </w:pPr>
      <w:r>
        <w:rPr>
          <w:rFonts w:hint="default" w:ascii="Arial" w:hAnsi="Arial" w:cs="Arial"/>
        </w:rPr>
        <w:pict>
          <v:rect id="_x0000_i1026" o:spt="1" style="height:1.5pt;width:432pt;" fillcolor="#A0A0A0" filled="t" stroked="f" coordsize="21600,21600" o:hr="t" o:hrstd="t" o:hralign="center">
            <v:path/>
            <v:fill on="t" focussize="0,0"/>
            <v:stroke on="f"/>
            <v:imagedata o:title=""/>
            <o:lock v:ext="edit"/>
            <w10:wrap type="none"/>
            <w10:anchorlock/>
          </v:rect>
        </w:pict>
      </w:r>
    </w:p>
    <w:p w14:paraId="636F1DA7">
      <w:pPr>
        <w:pStyle w:val="3"/>
        <w:keepNext w:val="0"/>
        <w:keepLines w:val="0"/>
        <w:widowControl/>
        <w:suppressLineNumbers w:val="0"/>
        <w:rPr>
          <w:rFonts w:hint="default" w:ascii="Arial" w:hAnsi="Arial" w:cs="Arial"/>
        </w:rPr>
      </w:pPr>
      <w:r>
        <w:rPr>
          <w:rFonts w:hint="default" w:ascii="Arial" w:hAnsi="Arial" w:cs="Arial"/>
        </w:rPr>
        <w:t>СТАТТЯ 2. СТАТУС PREMIUM MODEL</w:t>
      </w:r>
    </w:p>
    <w:p w14:paraId="35FAE8CC">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Модель приймається до професійної бази та системи </w:t>
      </w:r>
      <w:r>
        <w:rPr>
          <w:rStyle w:val="7"/>
          <w:rFonts w:hint="default" w:ascii="Arial" w:hAnsi="Arial" w:cs="Arial"/>
        </w:rPr>
        <w:t>Premium Model Selection</w:t>
      </w:r>
      <w:r>
        <w:rPr>
          <w:rFonts w:hint="default" w:ascii="Arial" w:hAnsi="Arial" w:cs="Arial"/>
        </w:rPr>
        <w:t xml:space="preserve"> AGENCY SNOB.</w:t>
      </w:r>
    </w:p>
    <w:p w14:paraId="540239A3">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Статус Premium Model означає, що профіль Моделі може бути представлений клієнтам Агенції, організаторам заходів, модним брендам, дизайнерам, фотографам, продакшн-компаніям, рекламним агенціям та іншим професійним партнерам у Сербії та за кордоном.</w:t>
      </w:r>
    </w:p>
    <w:p w14:paraId="197AA562">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Включення до бази Premium Model </w:t>
      </w:r>
      <w:r>
        <w:rPr>
          <w:rStyle w:val="7"/>
          <w:rFonts w:hint="default" w:ascii="Arial" w:hAnsi="Arial" w:cs="Arial"/>
        </w:rPr>
        <w:t>не означає гарантії отримання роботи, певної кількості замовлень або конкретного доходу</w:t>
      </w:r>
      <w:r>
        <w:rPr>
          <w:rFonts w:hint="default" w:ascii="Arial" w:hAnsi="Arial" w:cs="Arial"/>
        </w:rPr>
        <w:t>.</w:t>
      </w:r>
    </w:p>
    <w:p w14:paraId="340E1B8A">
      <w:pPr>
        <w:keepNext w:val="0"/>
        <w:keepLines w:val="0"/>
        <w:widowControl/>
        <w:suppressLineNumbers w:val="0"/>
        <w:rPr>
          <w:rFonts w:hint="default" w:ascii="Arial" w:hAnsi="Arial" w:cs="Arial"/>
        </w:rPr>
      </w:pPr>
      <w:r>
        <w:rPr>
          <w:rFonts w:hint="default" w:ascii="Arial" w:hAnsi="Arial" w:cs="Arial"/>
        </w:rPr>
        <w:pict>
          <v:rect id="_x0000_i1027" o:spt="1" style="height:1.5pt;width:432pt;" fillcolor="#A0A0A0" filled="t" stroked="f" coordsize="21600,21600" o:hr="t" o:hrstd="t" o:hralign="center">
            <v:path/>
            <v:fill on="t" focussize="0,0"/>
            <v:stroke on="f"/>
            <v:imagedata o:title=""/>
            <o:lock v:ext="edit"/>
            <w10:wrap type="none"/>
            <w10:anchorlock/>
          </v:rect>
        </w:pict>
      </w:r>
    </w:p>
    <w:p w14:paraId="03238016">
      <w:pPr>
        <w:pStyle w:val="3"/>
        <w:keepNext w:val="0"/>
        <w:keepLines w:val="0"/>
        <w:widowControl/>
        <w:suppressLineNumbers w:val="0"/>
        <w:rPr>
          <w:rFonts w:hint="default" w:ascii="Arial" w:hAnsi="Arial" w:cs="Arial"/>
        </w:rPr>
      </w:pPr>
      <w:r>
        <w:rPr>
          <w:rFonts w:hint="default" w:ascii="Arial" w:hAnsi="Arial" w:cs="Arial"/>
        </w:rPr>
        <w:t>СТАТТЯ 3. НЕЕКСКЛЮЗИВНИЙ ХАРАКТЕР СПІВПРАЦІ</w:t>
      </w:r>
    </w:p>
    <w:p w14:paraId="0138A569">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Цей Договір є </w:t>
      </w:r>
      <w:r>
        <w:rPr>
          <w:rStyle w:val="7"/>
          <w:rFonts w:hint="default" w:ascii="Arial" w:hAnsi="Arial" w:cs="Arial"/>
        </w:rPr>
        <w:t>ПРЯМО НЕЕКСКЛЮЗИВНИМ</w:t>
      </w:r>
      <w:r>
        <w:rPr>
          <w:rFonts w:hint="default" w:ascii="Arial" w:hAnsi="Arial" w:cs="Arial"/>
        </w:rPr>
        <w:t>.</w:t>
      </w:r>
    </w:p>
    <w:p w14:paraId="4F75594F">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Модель має повне право одночасно співпрацювати, бути зареєстрованою та отримувати професійні пропозиції від інших модельних агенцій, менеджерів, букінгових агенцій або інших представників, за умови що така співпраця не порушує зобов'язань Моделі за цим Договором.</w:t>
      </w:r>
    </w:p>
    <w:p w14:paraId="239F2534">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Сам факт співпраці Моделі з іншою агенцією </w:t>
      </w:r>
      <w:r>
        <w:rPr>
          <w:rStyle w:val="7"/>
          <w:rFonts w:hint="default" w:ascii="Arial" w:hAnsi="Arial" w:cs="Arial"/>
        </w:rPr>
        <w:t>не є порушенням цього Договору</w:t>
      </w:r>
      <w:r>
        <w:rPr>
          <w:rFonts w:hint="default" w:ascii="Arial" w:hAnsi="Arial" w:cs="Arial"/>
        </w:rPr>
        <w:t>.</w:t>
      </w:r>
    </w:p>
    <w:p w14:paraId="1EF55AC3">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Цей Договір не забороняє Моделі самостійно розвивати свою професійну кар'єру та приймати пропозиції від інших професійних суб'єктів.</w:t>
      </w:r>
    </w:p>
    <w:p w14:paraId="575F089B">
      <w:pPr>
        <w:keepNext w:val="0"/>
        <w:keepLines w:val="0"/>
        <w:widowControl/>
        <w:suppressLineNumbers w:val="0"/>
        <w:rPr>
          <w:rFonts w:hint="default" w:ascii="Arial" w:hAnsi="Arial" w:cs="Arial"/>
        </w:rPr>
      </w:pPr>
      <w:r>
        <w:rPr>
          <w:rFonts w:hint="default" w:ascii="Arial" w:hAnsi="Arial" w:cs="Arial"/>
        </w:rPr>
        <w:pict>
          <v:rect id="_x0000_i1028" o:spt="1" style="height:1.5pt;width:432pt;" fillcolor="#A0A0A0" filled="t" stroked="f" coordsize="21600,21600" o:hr="t" o:hrstd="t" o:hralign="center">
            <v:path/>
            <v:fill on="t" focussize="0,0"/>
            <v:stroke on="f"/>
            <v:imagedata o:title=""/>
            <o:lock v:ext="edit"/>
            <w10:wrap type="none"/>
            <w10:anchorlock/>
          </v:rect>
        </w:pict>
      </w:r>
    </w:p>
    <w:p w14:paraId="2956C8FC">
      <w:pPr>
        <w:pStyle w:val="3"/>
        <w:keepNext w:val="0"/>
        <w:keepLines w:val="0"/>
        <w:widowControl/>
        <w:suppressLineNumbers w:val="0"/>
        <w:rPr>
          <w:rFonts w:hint="default" w:ascii="Arial" w:hAnsi="Arial" w:cs="Arial"/>
        </w:rPr>
      </w:pPr>
      <w:r>
        <w:rPr>
          <w:rFonts w:hint="default" w:ascii="Arial" w:hAnsi="Arial" w:cs="Arial"/>
        </w:rPr>
        <w:t>СТАТТЯ 4. СТРОК ДІЇ ДОГОВОРУ</w:t>
      </w:r>
    </w:p>
    <w:p w14:paraId="61539A10">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Цей Договір укладається строком на </w:t>
      </w:r>
      <w:r>
        <w:rPr>
          <w:rStyle w:val="7"/>
          <w:rFonts w:hint="default" w:ascii="Arial" w:hAnsi="Arial" w:cs="Arial"/>
        </w:rPr>
        <w:t>24 (двадцять чотири) місяці</w:t>
      </w:r>
      <w:r>
        <w:rPr>
          <w:rFonts w:hint="default" w:ascii="Arial" w:hAnsi="Arial" w:cs="Arial"/>
        </w:rPr>
        <w:t xml:space="preserve"> з дати його підписання обома Сторонами.</w:t>
      </w:r>
    </w:p>
    <w:p w14:paraId="79482925">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Після закінчення зазначеного строку Договір може бути продовжений або укладений на новий строк </w:t>
      </w:r>
      <w:r>
        <w:rPr>
          <w:rStyle w:val="7"/>
          <w:rFonts w:hint="default" w:ascii="Arial" w:hAnsi="Arial" w:cs="Arial"/>
        </w:rPr>
        <w:t>за взаємною згодою обох Сторін</w:t>
      </w:r>
      <w:r>
        <w:rPr>
          <w:rFonts w:hint="default" w:ascii="Arial" w:hAnsi="Arial" w:cs="Arial"/>
        </w:rPr>
        <w:t>.</w:t>
      </w:r>
    </w:p>
    <w:p w14:paraId="6CD335BB">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Продовження Договору за взаємною згодою Сторін здійснюється </w:t>
      </w:r>
      <w:r>
        <w:rPr>
          <w:rStyle w:val="7"/>
          <w:rFonts w:hint="default" w:ascii="Arial" w:hAnsi="Arial" w:cs="Arial"/>
        </w:rPr>
        <w:t>без будь-яких додаткових платежів, зборів або комісій за продовження</w:t>
      </w:r>
      <w:r>
        <w:rPr>
          <w:rFonts w:hint="default" w:ascii="Arial" w:hAnsi="Arial" w:cs="Arial"/>
        </w:rPr>
        <w:t>, що стягуються з Моделі виключно за факт продовження цього Договору.</w:t>
      </w:r>
    </w:p>
    <w:p w14:paraId="4FBB6818">
      <w:pPr>
        <w:keepNext w:val="0"/>
        <w:keepLines w:val="0"/>
        <w:widowControl/>
        <w:suppressLineNumbers w:val="0"/>
        <w:rPr>
          <w:rFonts w:hint="default" w:ascii="Arial" w:hAnsi="Arial" w:cs="Arial"/>
        </w:rPr>
      </w:pPr>
      <w:r>
        <w:rPr>
          <w:rFonts w:hint="default" w:ascii="Arial" w:hAnsi="Arial" w:cs="Arial"/>
        </w:rPr>
        <w:pict>
          <v:rect id="_x0000_i1029" o:spt="1" style="height:1.5pt;width:432pt;" fillcolor="#A0A0A0" filled="t" stroked="f" coordsize="21600,21600" o:hr="t" o:hrstd="t" o:hralign="center">
            <v:path/>
            <v:fill on="t" focussize="0,0"/>
            <v:stroke on="f"/>
            <v:imagedata o:title=""/>
            <o:lock v:ext="edit"/>
            <w10:wrap type="none"/>
            <w10:anchorlock/>
          </v:rect>
        </w:pict>
      </w:r>
    </w:p>
    <w:p w14:paraId="10F69881">
      <w:pPr>
        <w:pStyle w:val="3"/>
        <w:keepNext w:val="0"/>
        <w:keepLines w:val="0"/>
        <w:widowControl/>
        <w:suppressLineNumbers w:val="0"/>
        <w:rPr>
          <w:rFonts w:hint="default" w:ascii="Arial" w:hAnsi="Arial" w:cs="Arial"/>
        </w:rPr>
      </w:pPr>
      <w:r>
        <w:rPr>
          <w:rFonts w:hint="default" w:ascii="Arial" w:hAnsi="Arial" w:cs="Arial"/>
        </w:rPr>
        <w:t>СТАТТЯ 5. ДОБРОВІЛЬНІСТЬ ПРИЙНЯТТЯ ЗАМОВЛЕНЬ</w:t>
      </w:r>
    </w:p>
    <w:p w14:paraId="09671879">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AGENCY SNOB </w:t>
      </w:r>
      <w:r>
        <w:rPr>
          <w:rStyle w:val="7"/>
          <w:rFonts w:hint="default" w:ascii="Arial" w:hAnsi="Arial" w:cs="Arial"/>
        </w:rPr>
        <w:t>ніколи не примушує Модель приймати професійне замовлення</w:t>
      </w:r>
      <w:r>
        <w:rPr>
          <w:rFonts w:hint="default" w:ascii="Arial" w:hAnsi="Arial" w:cs="Arial"/>
        </w:rPr>
        <w:t>.</w:t>
      </w:r>
    </w:p>
    <w:p w14:paraId="2F976DA4">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Модель самостійно приймає рішення щодо кожного запропонованого проєкту, виходячи з його умов, строків, оплати, характеру роботи, місця проведення та інших обставин.</w:t>
      </w:r>
    </w:p>
    <w:p w14:paraId="1B6FFD64">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Однак після того, як Модель </w:t>
      </w:r>
      <w:r>
        <w:rPr>
          <w:rStyle w:val="7"/>
          <w:rFonts w:hint="default" w:ascii="Arial" w:hAnsi="Arial" w:cs="Arial"/>
        </w:rPr>
        <w:t>чітко погодилася та прийняла конкретне замовлення</w:t>
      </w:r>
      <w:r>
        <w:rPr>
          <w:rFonts w:hint="default" w:ascii="Arial" w:hAnsi="Arial" w:cs="Arial"/>
        </w:rPr>
        <w:t>, така згода вважається професійним зобов'язанням Моделі.</w:t>
      </w:r>
    </w:p>
    <w:p w14:paraId="21D208F9">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Після прийняття замовлення Модель зобов'язується виконати його у погоджені дату, час та місці, якщо тільки виконання не стало неможливим з поважної причини, включаючи хворобу, надзвичайні обставини, форс-мажор або інші об'єктивно виправдані причини.</w:t>
      </w:r>
    </w:p>
    <w:p w14:paraId="5C1303FC">
      <w:pPr>
        <w:keepNext w:val="0"/>
        <w:keepLines w:val="0"/>
        <w:widowControl/>
        <w:suppressLineNumbers w:val="0"/>
        <w:rPr>
          <w:rFonts w:hint="default" w:ascii="Arial" w:hAnsi="Arial" w:cs="Arial"/>
        </w:rPr>
      </w:pPr>
      <w:r>
        <w:rPr>
          <w:rFonts w:hint="default" w:ascii="Arial" w:hAnsi="Arial" w:cs="Arial"/>
        </w:rPr>
        <w:pict>
          <v:rect id="_x0000_i1030" o:spt="1" style="height:1.5pt;width:432pt;" fillcolor="#A0A0A0" filled="t" stroked="f" coordsize="21600,21600" o:hr="t" o:hrstd="t" o:hralign="center">
            <v:path/>
            <v:fill on="t" focussize="0,0"/>
            <v:stroke on="f"/>
            <v:imagedata o:title=""/>
            <o:lock v:ext="edit"/>
            <w10:wrap type="none"/>
            <w10:anchorlock/>
          </v:rect>
        </w:pict>
      </w:r>
    </w:p>
    <w:p w14:paraId="1DFF49A2">
      <w:pPr>
        <w:pStyle w:val="3"/>
        <w:keepNext w:val="0"/>
        <w:keepLines w:val="0"/>
        <w:widowControl/>
        <w:suppressLineNumbers w:val="0"/>
        <w:rPr>
          <w:rFonts w:hint="default" w:ascii="Arial" w:hAnsi="Arial" w:cs="Arial"/>
        </w:rPr>
      </w:pPr>
      <w:r>
        <w:rPr>
          <w:rFonts w:hint="default" w:ascii="Arial" w:hAnsi="Arial" w:cs="Arial"/>
        </w:rPr>
        <w:t>СТАТТЯ 6. ОБОВ'ЯЗОК ВИКОНАННЯ ПРИЙНЯТОГО ЗАМОВЛЕННЯ</w:t>
      </w:r>
    </w:p>
    <w:p w14:paraId="0A13B43A">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Після підтвердження замовлення Модель зобов'язується:</w:t>
      </w:r>
    </w:p>
    <w:p w14:paraId="19C120B0">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прибути у погоджений час та місце;</w:t>
      </w:r>
    </w:p>
    <w:p w14:paraId="1148F4B8">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дотримуватися домовленостей з Агенцією та клієнтом;</w:t>
      </w:r>
    </w:p>
    <w:p w14:paraId="5C770D0A">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виконувати професійні обов'язки відповідно до умов замовлення;</w:t>
      </w:r>
    </w:p>
    <w:p w14:paraId="3434814B">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своєчасно повідомляти Агенцію про будь-які обставини, що перешкоджають виконанню замовлення;</w:t>
      </w:r>
    </w:p>
    <w:p w14:paraId="44F10BDD">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не допускати необґрунтованої неявки;</w:t>
      </w:r>
    </w:p>
    <w:p w14:paraId="595F134B">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не скасовувати підтверджене замовлення в останній момент без поважної причини.</w:t>
      </w:r>
    </w:p>
    <w:p w14:paraId="3D9110D7">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У разі хвороби або іншої об'єктивно виправданої обставини Модель зобов'язана повідомити Агенцію </w:t>
      </w:r>
      <w:r>
        <w:rPr>
          <w:rStyle w:val="7"/>
          <w:rFonts w:hint="default" w:ascii="Arial" w:hAnsi="Arial" w:cs="Arial"/>
        </w:rPr>
        <w:t>якомога раніше</w:t>
      </w:r>
      <w:r>
        <w:rPr>
          <w:rFonts w:hint="default" w:ascii="Arial" w:hAnsi="Arial" w:cs="Arial"/>
        </w:rPr>
        <w:t>.</w:t>
      </w:r>
    </w:p>
    <w:p w14:paraId="1AE62CEA">
      <w:pPr>
        <w:keepNext w:val="0"/>
        <w:keepLines w:val="0"/>
        <w:widowControl/>
        <w:suppressLineNumbers w:val="0"/>
        <w:rPr>
          <w:rFonts w:hint="default" w:ascii="Arial" w:hAnsi="Arial" w:cs="Arial"/>
        </w:rPr>
      </w:pPr>
      <w:r>
        <w:rPr>
          <w:rFonts w:hint="default" w:ascii="Arial" w:hAnsi="Arial" w:cs="Arial"/>
        </w:rPr>
        <w:pict>
          <v:rect id="_x0000_i1031" o:spt="1" style="height:1.5pt;width:432pt;" fillcolor="#A0A0A0" filled="t" stroked="f" coordsize="21600,21600" o:hr="t" o:hrstd="t" o:hralign="center">
            <v:path/>
            <v:fill on="t" focussize="0,0"/>
            <v:stroke on="f"/>
            <v:imagedata o:title=""/>
            <o:lock v:ext="edit"/>
            <w10:wrap type="none"/>
            <w10:anchorlock/>
          </v:rect>
        </w:pict>
      </w:r>
    </w:p>
    <w:p w14:paraId="3A726114">
      <w:pPr>
        <w:pStyle w:val="3"/>
        <w:keepNext w:val="0"/>
        <w:keepLines w:val="0"/>
        <w:widowControl/>
        <w:suppressLineNumbers w:val="0"/>
        <w:rPr>
          <w:rFonts w:hint="default" w:ascii="Arial" w:hAnsi="Arial" w:cs="Arial"/>
        </w:rPr>
      </w:pPr>
      <w:r>
        <w:rPr>
          <w:rFonts w:hint="default" w:ascii="Arial" w:hAnsi="Arial" w:cs="Arial"/>
        </w:rPr>
        <w:t>СТАТТЯ 7. ЗАХИСТ КЛІЄНТІВ ТА ЗАБОРОНА ОБХОДУ АГЕНЦІЇ</w:t>
      </w:r>
    </w:p>
    <w:p w14:paraId="47A8829E">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Модель зобов'язується не використовувати професійні контакти, клієнтів та ділові зв'язки, отримані виключно завдяки AGENCY SNOB, для обходу Агенції.</w:t>
      </w:r>
    </w:p>
    <w:p w14:paraId="4349B679">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Модель не має права самостійно або через третіх осіб:</w:t>
      </w:r>
    </w:p>
    <w:p w14:paraId="61C8DD1F">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безпосередньо приймати замовлення від клієнта, з яким вона вперше була пов'язана через Агенцію;</w:t>
      </w:r>
    </w:p>
    <w:p w14:paraId="2AE9E24E">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пропонувати клієнту співпрацю в обхід Агенції;</w:t>
      </w:r>
    </w:p>
    <w:p w14:paraId="36E472F4">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передавати клієнту свої прямі контактні дані з метою виключення Агенції з подальших замовлень;</w:t>
      </w:r>
    </w:p>
    <w:p w14:paraId="4CB974CA">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домовлятися про наступні проєкти з таким клієнтом без повідомлення Агенції;</w:t>
      </w:r>
    </w:p>
    <w:p w14:paraId="36BDB4EE">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направляти клієнта до іншого представника з метою обходу Агенції;</w:t>
      </w:r>
    </w:p>
    <w:p w14:paraId="0B6F6DA2">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отримувати особисту фінансову або іншу вигоду шляхом обходу Агенції.</w:t>
      </w:r>
    </w:p>
    <w:p w14:paraId="09BB6C4B">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Це зобов'язання діє протягом строку дії цього Договору та протягом </w:t>
      </w:r>
      <w:r>
        <w:rPr>
          <w:rStyle w:val="7"/>
          <w:rFonts w:hint="default" w:ascii="Arial" w:hAnsi="Arial" w:cs="Arial"/>
        </w:rPr>
        <w:t>12 (дванадцяти) місяців після його припинення</w:t>
      </w:r>
      <w:r>
        <w:rPr>
          <w:rFonts w:hint="default" w:ascii="Arial" w:hAnsi="Arial" w:cs="Arial"/>
        </w:rPr>
        <w:t>, якщо йдеться про клієнтів, з якими Модель вперше була пов'язана через Агенцію.</w:t>
      </w:r>
    </w:p>
    <w:p w14:paraId="6D30CB82">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Це обмеження не застосовується до клієнтів, з якими Модель мала підтверджені професійні відносини </w:t>
      </w:r>
      <w:r>
        <w:rPr>
          <w:rStyle w:val="7"/>
          <w:rFonts w:hint="default" w:ascii="Arial" w:hAnsi="Arial" w:cs="Arial"/>
        </w:rPr>
        <w:t>до знайомства через Агенцію</w:t>
      </w:r>
      <w:r>
        <w:rPr>
          <w:rFonts w:hint="default" w:ascii="Arial" w:hAnsi="Arial" w:cs="Arial"/>
        </w:rPr>
        <w:t>, або до клієнтів, яких Модель самостійно залучила без використання контактів чи ресурсів Агенції.</w:t>
      </w:r>
    </w:p>
    <w:p w14:paraId="2FF637F6">
      <w:pPr>
        <w:keepNext w:val="0"/>
        <w:keepLines w:val="0"/>
        <w:widowControl/>
        <w:suppressLineNumbers w:val="0"/>
        <w:rPr>
          <w:rFonts w:hint="default" w:ascii="Arial" w:hAnsi="Arial" w:cs="Arial"/>
        </w:rPr>
      </w:pPr>
      <w:r>
        <w:rPr>
          <w:rFonts w:hint="default" w:ascii="Arial" w:hAnsi="Arial" w:cs="Arial"/>
        </w:rPr>
        <w:pict>
          <v:rect id="_x0000_i1032" o:spt="1" style="height:1.5pt;width:432pt;" fillcolor="#A0A0A0" filled="t" stroked="f" coordsize="21600,21600" o:hr="t" o:hrstd="t" o:hralign="center">
            <v:path/>
            <v:fill on="t" focussize="0,0"/>
            <v:stroke on="f"/>
            <v:imagedata o:title=""/>
            <o:lock v:ext="edit"/>
            <w10:wrap type="none"/>
            <w10:anchorlock/>
          </v:rect>
        </w:pict>
      </w:r>
    </w:p>
    <w:p w14:paraId="0BA20D34">
      <w:pPr>
        <w:pStyle w:val="3"/>
        <w:keepNext w:val="0"/>
        <w:keepLines w:val="0"/>
        <w:widowControl/>
        <w:suppressLineNumbers w:val="0"/>
        <w:rPr>
          <w:rFonts w:hint="default" w:ascii="Arial" w:hAnsi="Arial" w:cs="Arial"/>
        </w:rPr>
      </w:pPr>
      <w:r>
        <w:rPr>
          <w:rFonts w:hint="default" w:ascii="Arial" w:hAnsi="Arial" w:cs="Arial"/>
        </w:rPr>
        <w:t>СТАТТЯ 8. КОНФІДЕНЦІЙНІСТЬ</w:t>
      </w:r>
    </w:p>
    <w:p w14:paraId="08718F0D">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Модель зобов'язується зберігати конфіденційність інформації, отриманої в межах співпраці з Агенцією, включаючи:</w:t>
      </w:r>
    </w:p>
    <w:p w14:paraId="77639558">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контактні дані клієнтів;</w:t>
      </w:r>
    </w:p>
    <w:p w14:paraId="28231FA5">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комерційні умови;</w:t>
      </w:r>
    </w:p>
    <w:p w14:paraId="160F9B0B">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розмір гонорарів та комісій;</w:t>
      </w:r>
    </w:p>
    <w:p w14:paraId="7E08CE8A">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внутрішню інформацію Агенції;</w:t>
      </w:r>
    </w:p>
    <w:p w14:paraId="3BFA0761">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умови окремих проєктів;</w:t>
      </w:r>
    </w:p>
    <w:p w14:paraId="3DF811D8">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персональні дані інших моделей;</w:t>
      </w:r>
    </w:p>
    <w:p w14:paraId="5C59EF60">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інформацію про майбутні проєкти та кастинги.</w:t>
      </w:r>
    </w:p>
    <w:p w14:paraId="3D0788FC">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Модель не має права передавати таку інформацію третім особам без попередньої згоди Агенції, крім випадків, передбачених законодавством.</w:t>
      </w:r>
    </w:p>
    <w:p w14:paraId="70FABC7F">
      <w:pPr>
        <w:keepNext w:val="0"/>
        <w:keepLines w:val="0"/>
        <w:widowControl/>
        <w:suppressLineNumbers w:val="0"/>
        <w:rPr>
          <w:rFonts w:hint="default" w:ascii="Arial" w:hAnsi="Arial" w:cs="Arial"/>
        </w:rPr>
      </w:pPr>
      <w:r>
        <w:rPr>
          <w:rFonts w:hint="default" w:ascii="Arial" w:hAnsi="Arial" w:cs="Arial"/>
        </w:rPr>
        <w:pict>
          <v:rect id="_x0000_i1033" o:spt="1" style="height:1.5pt;width:432pt;" fillcolor="#A0A0A0" filled="t" stroked="f" coordsize="21600,21600" o:hr="t" o:hrstd="t" o:hralign="center">
            <v:path/>
            <v:fill on="t" focussize="0,0"/>
            <v:stroke on="f"/>
            <v:imagedata o:title=""/>
            <o:lock v:ext="edit"/>
            <w10:wrap type="none"/>
            <w10:anchorlock/>
          </v:rect>
        </w:pict>
      </w:r>
    </w:p>
    <w:p w14:paraId="177D9544">
      <w:pPr>
        <w:pStyle w:val="3"/>
        <w:keepNext w:val="0"/>
        <w:keepLines w:val="0"/>
        <w:widowControl/>
        <w:suppressLineNumbers w:val="0"/>
        <w:rPr>
          <w:rFonts w:hint="default" w:ascii="Arial" w:hAnsi="Arial" w:cs="Arial"/>
        </w:rPr>
      </w:pPr>
      <w:r>
        <w:rPr>
          <w:rFonts w:hint="default" w:ascii="Arial" w:hAnsi="Arial" w:cs="Arial"/>
        </w:rPr>
        <w:t>СТАТТЯ 9. ДОГОВІРНА НЕУСТОЙКА — 3 000 EUR</w:t>
      </w:r>
    </w:p>
    <w:p w14:paraId="79FE2D7E">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У разі істотного порушення цього Договору Модель зобов'язується сплатити Агенції </w:t>
      </w:r>
      <w:r>
        <w:rPr>
          <w:rStyle w:val="7"/>
          <w:rFonts w:hint="default" w:ascii="Arial" w:hAnsi="Arial" w:cs="Arial"/>
        </w:rPr>
        <w:t>договірну неустойку в розмірі 3 000 (трьох тисяч) євро</w:t>
      </w:r>
      <w:r>
        <w:rPr>
          <w:rFonts w:hint="default" w:ascii="Arial" w:hAnsi="Arial" w:cs="Arial"/>
        </w:rPr>
        <w:t xml:space="preserve"> або відповідну суму в сербських динарах за застосовним офіційним курсом, у межах, дозволених чинним законодавством.</w:t>
      </w:r>
    </w:p>
    <w:p w14:paraId="6E046364">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Договірна неустойка може застосовуватися, зокрема, у разі:</w:t>
      </w:r>
    </w:p>
    <w:p w14:paraId="06FE6140">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умисного обходу Агенції під час роботи з клієнтом, представленим Агенцією;</w:t>
      </w:r>
    </w:p>
    <w:p w14:paraId="15370EE9">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прямого прийняття замовлення від такого клієнта з метою виключення Агенції;</w:t>
      </w:r>
    </w:p>
    <w:p w14:paraId="313F45DB">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передачі клієнту контактів або іншої інформації з метою обходу Агенції;</w:t>
      </w:r>
    </w:p>
    <w:p w14:paraId="4C27DED5">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необґрунтованої неявки на раніше підтверджене замовлення;</w:t>
      </w:r>
    </w:p>
    <w:p w14:paraId="78F8FCBF">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необґрунтованого скасування підтвердженого замовлення в останній момент;</w:t>
      </w:r>
    </w:p>
    <w:p w14:paraId="19C0D64D">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умисного порушення істотних умов прийнятого замовлення;</w:t>
      </w:r>
    </w:p>
    <w:p w14:paraId="6825680F">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умисного заподіяння істотної репутаційної шкоди Агенції;</w:t>
      </w:r>
    </w:p>
    <w:p w14:paraId="20E8B617">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неправомірного використання конфіденційної інформації Агенції.</w:t>
      </w:r>
    </w:p>
    <w:p w14:paraId="5FB75107">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Застосування договірної неустойки не виключає можливості пред'явлення інших вимог, передбачених чинним законодавством, якщо такі вимоги допускаються законом.</w:t>
      </w:r>
    </w:p>
    <w:p w14:paraId="48D8741B">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Примітка:</w:t>
      </w:r>
      <w:r>
        <w:rPr>
          <w:rFonts w:hint="default" w:ascii="Arial" w:hAnsi="Arial" w:cs="Arial"/>
        </w:rPr>
        <w:t xml:space="preserve"> розмір договірної неустойки застосовується в межах, дозволених чинним законодавством Республіки Сербія. У випадках, передбачених законом, суд може зменшити явно завищену договірну неустойку на вимогу боржника.</w:t>
      </w:r>
    </w:p>
    <w:p w14:paraId="224AC5DF">
      <w:pPr>
        <w:keepNext w:val="0"/>
        <w:keepLines w:val="0"/>
        <w:widowControl/>
        <w:suppressLineNumbers w:val="0"/>
        <w:rPr>
          <w:rFonts w:hint="default" w:ascii="Arial" w:hAnsi="Arial" w:cs="Arial"/>
        </w:rPr>
      </w:pPr>
      <w:r>
        <w:rPr>
          <w:rFonts w:hint="default" w:ascii="Arial" w:hAnsi="Arial" w:cs="Arial"/>
        </w:rPr>
        <w:pict>
          <v:rect id="_x0000_i1034" o:spt="1" style="height:1.5pt;width:432pt;" fillcolor="#A0A0A0" filled="t" stroked="f" coordsize="21600,21600" o:hr="t" o:hrstd="t" o:hralign="center">
            <v:path/>
            <v:fill on="t" focussize="0,0"/>
            <v:stroke on="f"/>
            <v:imagedata o:title=""/>
            <o:lock v:ext="edit"/>
            <w10:wrap type="none"/>
            <w10:anchorlock/>
          </v:rect>
        </w:pict>
      </w:r>
    </w:p>
    <w:p w14:paraId="1709F2E4">
      <w:pPr>
        <w:pStyle w:val="3"/>
        <w:keepNext w:val="0"/>
        <w:keepLines w:val="0"/>
        <w:widowControl/>
        <w:suppressLineNumbers w:val="0"/>
        <w:rPr>
          <w:rFonts w:hint="default" w:ascii="Arial" w:hAnsi="Arial" w:cs="Arial"/>
        </w:rPr>
      </w:pPr>
      <w:r>
        <w:rPr>
          <w:rFonts w:hint="default" w:ascii="Arial" w:hAnsi="Arial" w:cs="Arial"/>
        </w:rPr>
        <w:t>СТАТТЯ 10. СПІВПРАЦЯ З ІНШИМИ АГЕНЦІЯМИ</w:t>
      </w:r>
    </w:p>
    <w:p w14:paraId="4F916DA5">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Модель має право співпрацювати з іншими агенціями та професійними представниками.</w:t>
      </w:r>
    </w:p>
    <w:p w14:paraId="4FFAA023">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При цьому Модель зобов'язується самостійно контролювати свої професійні зобов'язання та не приймати одночасно несумісні замовлення.</w:t>
      </w:r>
    </w:p>
    <w:p w14:paraId="6191969C">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Якщо один і той самий клієнт або проєкт одночасно пов'язаний з кількома агенціями, Модель зобов'язується своєчасно повідомити відповідні сторони та не використовувати співпрацю з іншою агенцією для обходу AGENCY SNOB.</w:t>
      </w:r>
    </w:p>
    <w:p w14:paraId="62665DB5">
      <w:pPr>
        <w:keepNext w:val="0"/>
        <w:keepLines w:val="0"/>
        <w:widowControl/>
        <w:suppressLineNumbers w:val="0"/>
        <w:rPr>
          <w:rFonts w:hint="default" w:ascii="Arial" w:hAnsi="Arial" w:cs="Arial"/>
        </w:rPr>
      </w:pPr>
      <w:r>
        <w:rPr>
          <w:rFonts w:hint="default" w:ascii="Arial" w:hAnsi="Arial" w:cs="Arial"/>
        </w:rPr>
        <w:pict>
          <v:rect id="_x0000_i1035" o:spt="1" style="height:1.5pt;width:432pt;" fillcolor="#A0A0A0" filled="t" stroked="f" coordsize="21600,21600" o:hr="t" o:hrstd="t" o:hralign="center">
            <v:path/>
            <v:fill on="t" focussize="0,0"/>
            <v:stroke on="f"/>
            <v:imagedata o:title=""/>
            <o:lock v:ext="edit"/>
            <w10:wrap type="none"/>
            <w10:anchorlock/>
          </v:rect>
        </w:pict>
      </w:r>
    </w:p>
    <w:p w14:paraId="6EB77EBF">
      <w:pPr>
        <w:pStyle w:val="3"/>
        <w:keepNext w:val="0"/>
        <w:keepLines w:val="0"/>
        <w:widowControl/>
        <w:suppressLineNumbers w:val="0"/>
        <w:rPr>
          <w:rFonts w:hint="default" w:ascii="Arial" w:hAnsi="Arial" w:cs="Arial"/>
        </w:rPr>
      </w:pPr>
      <w:r>
        <w:rPr>
          <w:rFonts w:hint="default" w:ascii="Arial" w:hAnsi="Arial" w:cs="Arial"/>
        </w:rPr>
        <w:t>СТАТТЯ 11. ОБОВ'ЯЗКИ АГЕНЦІЇ</w:t>
      </w:r>
    </w:p>
    <w:p w14:paraId="509A9CBF">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AGENCY SNOB зобов'язується в межах своїх можливостей:</w:t>
      </w:r>
    </w:p>
    <w:p w14:paraId="7BC4DD17">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представляти профіль Моделі потенційним клієнтам;</w:t>
      </w:r>
    </w:p>
    <w:p w14:paraId="1D1E55EA">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інформувати Модель про відповідні професійні пропозиції;</w:t>
      </w:r>
    </w:p>
    <w:p w14:paraId="03083AD9">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передавати Моделі істотні умови запропонованого замовлення;</w:t>
      </w:r>
    </w:p>
    <w:p w14:paraId="314B08C1">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сприяти організації кастингів та професійних проєктів;</w:t>
      </w:r>
    </w:p>
    <w:p w14:paraId="30F821B4">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забезпечувати конфіденційність персональних даних Моделі;</w:t>
      </w:r>
    </w:p>
    <w:p w14:paraId="058B4975">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діяти добросовісно та професійно в межах цього Договору.</w:t>
      </w:r>
    </w:p>
    <w:p w14:paraId="22B20569">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Агенція не зобов'язується забезпечувати Моделі певну кількість замовлень.</w:t>
      </w:r>
    </w:p>
    <w:p w14:paraId="04A4B843">
      <w:pPr>
        <w:keepNext w:val="0"/>
        <w:keepLines w:val="0"/>
        <w:widowControl/>
        <w:suppressLineNumbers w:val="0"/>
        <w:rPr>
          <w:rFonts w:hint="default" w:ascii="Arial" w:hAnsi="Arial" w:cs="Arial"/>
        </w:rPr>
      </w:pPr>
      <w:r>
        <w:rPr>
          <w:rFonts w:hint="default" w:ascii="Arial" w:hAnsi="Arial" w:cs="Arial"/>
        </w:rPr>
        <w:pict>
          <v:rect id="_x0000_i1036" o:spt="1" style="height:1.5pt;width:432pt;" fillcolor="#A0A0A0" filled="t" stroked="f" coordsize="21600,21600" o:hr="t" o:hrstd="t" o:hralign="center">
            <v:path/>
            <v:fill on="t" focussize="0,0"/>
            <v:stroke on="f"/>
            <v:imagedata o:title=""/>
            <o:lock v:ext="edit"/>
            <w10:wrap type="none"/>
            <w10:anchorlock/>
          </v:rect>
        </w:pict>
      </w:r>
    </w:p>
    <w:p w14:paraId="0A573704">
      <w:pPr>
        <w:pStyle w:val="3"/>
        <w:keepNext w:val="0"/>
        <w:keepLines w:val="0"/>
        <w:widowControl/>
        <w:suppressLineNumbers w:val="0"/>
        <w:rPr>
          <w:rFonts w:hint="default" w:ascii="Arial" w:hAnsi="Arial" w:cs="Arial"/>
        </w:rPr>
      </w:pPr>
      <w:r>
        <w:rPr>
          <w:rFonts w:hint="default" w:ascii="Arial" w:hAnsi="Arial" w:cs="Arial"/>
        </w:rPr>
        <w:t>СТАТТЯ 12. ОБОВ'ЯЗКИ МОДЕЛІ</w:t>
      </w:r>
    </w:p>
    <w:p w14:paraId="5D9A8024">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Модель зобов'язується:</w:t>
      </w:r>
    </w:p>
    <w:p w14:paraId="7294BFB7">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надавати Агенції достовірні персональні та професійні дані;</w:t>
      </w:r>
    </w:p>
    <w:p w14:paraId="20C32F80">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підтримувати актуальність свого профілю;</w:t>
      </w:r>
    </w:p>
    <w:p w14:paraId="685B45F3">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надавати актуальні фотографії та матеріали портфоліо;</w:t>
      </w:r>
    </w:p>
    <w:p w14:paraId="0F142B1E">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своєчасно відповідати на повідомлення, пов'язані з професійними пропозиціями;</w:t>
      </w:r>
    </w:p>
    <w:p w14:paraId="4BAF50B2">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повідомляти про зміни контактних даних;</w:t>
      </w:r>
    </w:p>
    <w:p w14:paraId="5FAD7E90">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виконувати підтверджені професійні зобов'язання;</w:t>
      </w:r>
    </w:p>
    <w:p w14:paraId="28CD6651">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дотримуватися професійних норм поведінки;</w:t>
      </w:r>
    </w:p>
    <w:p w14:paraId="01898076">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не завдавати умисної шкоди репутації Агенції;</w:t>
      </w:r>
    </w:p>
    <w:p w14:paraId="44934BDD">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дотримуватися умов цього Договору.</w:t>
      </w:r>
    </w:p>
    <w:p w14:paraId="296C555B">
      <w:pPr>
        <w:keepNext w:val="0"/>
        <w:keepLines w:val="0"/>
        <w:widowControl/>
        <w:suppressLineNumbers w:val="0"/>
        <w:rPr>
          <w:rFonts w:hint="default" w:ascii="Arial" w:hAnsi="Arial" w:cs="Arial"/>
        </w:rPr>
      </w:pPr>
      <w:r>
        <w:rPr>
          <w:rFonts w:hint="default" w:ascii="Arial" w:hAnsi="Arial" w:cs="Arial"/>
        </w:rPr>
        <w:pict>
          <v:rect id="_x0000_i1037" o:spt="1" style="height:1.5pt;width:432pt;" fillcolor="#A0A0A0" filled="t" stroked="f" coordsize="21600,21600" o:hr="t" o:hrstd="t" o:hralign="center">
            <v:path/>
            <v:fill on="t" focussize="0,0"/>
            <v:stroke on="f"/>
            <v:imagedata o:title=""/>
            <o:lock v:ext="edit"/>
            <w10:wrap type="none"/>
            <w10:anchorlock/>
          </v:rect>
        </w:pict>
      </w:r>
    </w:p>
    <w:p w14:paraId="54614D6D">
      <w:pPr>
        <w:pStyle w:val="3"/>
        <w:keepNext w:val="0"/>
        <w:keepLines w:val="0"/>
        <w:widowControl/>
        <w:suppressLineNumbers w:val="0"/>
        <w:rPr>
          <w:rFonts w:hint="default" w:ascii="Arial" w:hAnsi="Arial" w:cs="Arial"/>
        </w:rPr>
      </w:pPr>
      <w:r>
        <w:rPr>
          <w:rFonts w:hint="default" w:ascii="Arial" w:hAnsi="Arial" w:cs="Arial"/>
        </w:rPr>
        <w:t>СТАТТЯ 13. ГОНОРАРИ, КОМІСІЇ ТА ОПЛАТА</w:t>
      </w:r>
    </w:p>
    <w:p w14:paraId="1241CF0A">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Розмір гонорару за кожне конкретне замовлення визначається окремо залежно від проєкту, клієнта, тривалості роботи, місця проведення, характеру завдання та інших умов.</w:t>
      </w:r>
    </w:p>
    <w:p w14:paraId="27D699BC">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До прийняття замовлення Модель повинна бути поінформована про істотні умови співпраці, включаючи розмір винагороди, якщо така інформація доступна на момент пропозиції.</w:t>
      </w:r>
    </w:p>
    <w:p w14:paraId="4423A29C">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Комісія Агенції, якщо вона передбачена конкретним проєктом, визначається відповідно до умов відповідної пропозиції або окремої домовленості між Сторонами.</w:t>
      </w:r>
    </w:p>
    <w:p w14:paraId="6883D7D4">
      <w:pPr>
        <w:keepNext w:val="0"/>
        <w:keepLines w:val="0"/>
        <w:widowControl/>
        <w:suppressLineNumbers w:val="0"/>
        <w:rPr>
          <w:rFonts w:hint="default" w:ascii="Arial" w:hAnsi="Arial" w:cs="Arial"/>
        </w:rPr>
      </w:pPr>
      <w:r>
        <w:rPr>
          <w:rFonts w:hint="default" w:ascii="Arial" w:hAnsi="Arial" w:cs="Arial"/>
        </w:rPr>
        <w:pict>
          <v:rect id="_x0000_i1038" o:spt="1" style="height:1.5pt;width:432pt;" fillcolor="#A0A0A0" filled="t" stroked="f" coordsize="21600,21600" o:hr="t" o:hrstd="t" o:hralign="center">
            <v:path/>
            <v:fill on="t" focussize="0,0"/>
            <v:stroke on="f"/>
            <v:imagedata o:title=""/>
            <o:lock v:ext="edit"/>
            <w10:wrap type="none"/>
            <w10:anchorlock/>
          </v:rect>
        </w:pict>
      </w:r>
    </w:p>
    <w:p w14:paraId="464A1D7E">
      <w:pPr>
        <w:pStyle w:val="3"/>
        <w:keepNext w:val="0"/>
        <w:keepLines w:val="0"/>
        <w:widowControl/>
        <w:suppressLineNumbers w:val="0"/>
        <w:rPr>
          <w:rFonts w:hint="default" w:ascii="Arial" w:hAnsi="Arial" w:cs="Arial"/>
        </w:rPr>
      </w:pPr>
      <w:r>
        <w:rPr>
          <w:rFonts w:hint="default" w:ascii="Arial" w:hAnsi="Arial" w:cs="Arial"/>
        </w:rPr>
        <w:t>СТАТТЯ 14. ФОТОГРАФІЇ, ПОРТФОЛІО ТА ПРЕЗЕНТАЦІЯ</w:t>
      </w:r>
    </w:p>
    <w:p w14:paraId="2A2458CA">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Модель надає Агенції право використовувати надані Моделлю професійні фотографії, відеоматеріали, біографічні та професійні дані виключно з метою професійного представництва, участі в кастингах, букінгу, просування та пошуку професійних замовлень.</w:t>
      </w:r>
    </w:p>
    <w:p w14:paraId="0D8937AF">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Використання матеріалів Моделі в рекламних або інших цілях, що виходять за межі професійного представництва, здійснюється відповідно до окремої згоди, якщо така згода вимагається законодавством.</w:t>
      </w:r>
    </w:p>
    <w:p w14:paraId="29A51CE1">
      <w:pPr>
        <w:keepNext w:val="0"/>
        <w:keepLines w:val="0"/>
        <w:widowControl/>
        <w:suppressLineNumbers w:val="0"/>
        <w:rPr>
          <w:rFonts w:hint="default" w:ascii="Arial" w:hAnsi="Arial" w:cs="Arial"/>
        </w:rPr>
      </w:pPr>
      <w:r>
        <w:rPr>
          <w:rFonts w:hint="default" w:ascii="Arial" w:hAnsi="Arial" w:cs="Arial"/>
        </w:rPr>
        <w:pict>
          <v:rect id="_x0000_i1039" o:spt="1" style="height:1.5pt;width:432pt;" fillcolor="#A0A0A0" filled="t" stroked="f" coordsize="21600,21600" o:hr="t" o:hrstd="t" o:hralign="center">
            <v:path/>
            <v:fill on="t" focussize="0,0"/>
            <v:stroke on="f"/>
            <v:imagedata o:title=""/>
            <o:lock v:ext="edit"/>
            <w10:wrap type="none"/>
            <w10:anchorlock/>
          </v:rect>
        </w:pict>
      </w:r>
    </w:p>
    <w:p w14:paraId="21DE2820">
      <w:pPr>
        <w:pStyle w:val="3"/>
        <w:keepNext w:val="0"/>
        <w:keepLines w:val="0"/>
        <w:widowControl/>
        <w:suppressLineNumbers w:val="0"/>
        <w:rPr>
          <w:rFonts w:hint="default" w:ascii="Arial" w:hAnsi="Arial" w:cs="Arial"/>
        </w:rPr>
      </w:pPr>
      <w:r>
        <w:rPr>
          <w:rFonts w:hint="default" w:ascii="Arial" w:hAnsi="Arial" w:cs="Arial"/>
        </w:rPr>
        <w:t>СТАТТЯ 15. ПЕРСОНАЛЬНІ ДАНІ</w:t>
      </w:r>
    </w:p>
    <w:p w14:paraId="54E38AE3">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Агенція обробляє персональні дані Моделі відповідно до чинного законодавства про захист персональних даних.</w:t>
      </w:r>
    </w:p>
    <w:p w14:paraId="5F74BEAC">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Модель підтверджує, що надані нею дані є достовірними та надаються добровільно для цілей професійного представництва, кастингів, букінгу, комунікації з клієнтами та організації професійних замовлень.</w:t>
      </w:r>
    </w:p>
    <w:p w14:paraId="07ECD331">
      <w:pPr>
        <w:keepNext w:val="0"/>
        <w:keepLines w:val="0"/>
        <w:widowControl/>
        <w:suppressLineNumbers w:val="0"/>
        <w:rPr>
          <w:rFonts w:hint="default" w:ascii="Arial" w:hAnsi="Arial" w:cs="Arial"/>
        </w:rPr>
      </w:pPr>
      <w:r>
        <w:rPr>
          <w:rFonts w:hint="default" w:ascii="Arial" w:hAnsi="Arial" w:cs="Arial"/>
        </w:rPr>
        <w:pict>
          <v:rect id="_x0000_i1040" o:spt="1" style="height:1.5pt;width:432pt;" fillcolor="#A0A0A0" filled="t" stroked="f" coordsize="21600,21600" o:hr="t" o:hrstd="t" o:hralign="center">
            <v:path/>
            <v:fill on="t" focussize="0,0"/>
            <v:stroke on="f"/>
            <v:imagedata o:title=""/>
            <o:lock v:ext="edit"/>
            <w10:wrap type="none"/>
            <w10:anchorlock/>
          </v:rect>
        </w:pict>
      </w:r>
    </w:p>
    <w:p w14:paraId="1A863AC8">
      <w:pPr>
        <w:pStyle w:val="3"/>
        <w:keepNext w:val="0"/>
        <w:keepLines w:val="0"/>
        <w:widowControl/>
        <w:suppressLineNumbers w:val="0"/>
        <w:rPr>
          <w:rFonts w:hint="default" w:ascii="Arial" w:hAnsi="Arial" w:cs="Arial"/>
        </w:rPr>
      </w:pPr>
      <w:r>
        <w:rPr>
          <w:rFonts w:hint="default" w:ascii="Arial" w:hAnsi="Arial" w:cs="Arial"/>
        </w:rPr>
        <w:t>СТАТТЯ 16. НЕПОВНОЛІТНІ МОДЕЛІ</w:t>
      </w:r>
    </w:p>
    <w:p w14:paraId="39BBFCD0">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Для неповнолітніх моделей застосовуються додаткові вимоги, передбачені законодавством Республіки Сербія та країни проведення конкретного проєкту.</w:t>
      </w:r>
    </w:p>
    <w:p w14:paraId="49132D83">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У випадках, коли це передбачено законодавством, договір та відповідні згоди підписуються одним із батьків або законним представником неповнолітньої Моделі.</w:t>
      </w:r>
    </w:p>
    <w:p w14:paraId="6EA83C18">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Інформація про можливість участі неповнолітньої Моделі у конкретному проєкті повинна бути погоджена з батьком, матір'ю або законним представником, якщо це передбачено законом.</w:t>
      </w:r>
    </w:p>
    <w:p w14:paraId="43B4E9A4">
      <w:pPr>
        <w:keepNext w:val="0"/>
        <w:keepLines w:val="0"/>
        <w:widowControl/>
        <w:suppressLineNumbers w:val="0"/>
        <w:rPr>
          <w:rFonts w:hint="default" w:ascii="Arial" w:hAnsi="Arial" w:cs="Arial"/>
        </w:rPr>
      </w:pPr>
      <w:r>
        <w:rPr>
          <w:rFonts w:hint="default" w:ascii="Arial" w:hAnsi="Arial" w:cs="Arial"/>
        </w:rPr>
        <w:pict>
          <v:rect id="_x0000_i1041" o:spt="1" style="height:1.5pt;width:432pt;" fillcolor="#A0A0A0" filled="t" stroked="f" coordsize="21600,21600" o:hr="t" o:hrstd="t" o:hralign="center">
            <v:path/>
            <v:fill on="t" focussize="0,0"/>
            <v:stroke on="f"/>
            <v:imagedata o:title=""/>
            <o:lock v:ext="edit"/>
            <w10:wrap type="none"/>
            <w10:anchorlock/>
          </v:rect>
        </w:pict>
      </w:r>
    </w:p>
    <w:p w14:paraId="130B5BD5">
      <w:pPr>
        <w:pStyle w:val="3"/>
        <w:keepNext w:val="0"/>
        <w:keepLines w:val="0"/>
        <w:widowControl/>
        <w:suppressLineNumbers w:val="0"/>
        <w:rPr>
          <w:rFonts w:hint="default" w:ascii="Arial" w:hAnsi="Arial" w:cs="Arial"/>
        </w:rPr>
      </w:pPr>
      <w:r>
        <w:rPr>
          <w:rFonts w:hint="default" w:ascii="Arial" w:hAnsi="Arial" w:cs="Arial"/>
        </w:rPr>
        <w:t>СТАТТЯ 17. ПРИПИНЕННЯ ДОГОВОРУ</w:t>
      </w:r>
    </w:p>
    <w:p w14:paraId="6EDAB685">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Цей Договір припиняється:</w:t>
      </w:r>
    </w:p>
    <w:p w14:paraId="6C98A47D">
      <w:pPr>
        <w:keepNext w:val="0"/>
        <w:keepLines w:val="0"/>
        <w:widowControl/>
        <w:numPr>
          <w:ilvl w:val="0"/>
          <w:numId w:val="7"/>
        </w:numPr>
        <w:suppressLineNumbers w:val="0"/>
        <w:spacing w:before="0" w:beforeAutospacing="1" w:after="0" w:afterAutospacing="1"/>
        <w:ind w:left="720" w:hanging="360"/>
        <w:rPr>
          <w:rFonts w:hint="default" w:ascii="Arial" w:hAnsi="Arial" w:cs="Arial"/>
        </w:rPr>
      </w:pPr>
      <w:r>
        <w:rPr>
          <w:rFonts w:hint="default" w:ascii="Arial" w:hAnsi="Arial" w:cs="Arial"/>
        </w:rPr>
        <w:t>після закінчення строку його дії;</w:t>
      </w:r>
    </w:p>
    <w:p w14:paraId="55156B67">
      <w:pPr>
        <w:keepNext w:val="0"/>
        <w:keepLines w:val="0"/>
        <w:widowControl/>
        <w:numPr>
          <w:ilvl w:val="0"/>
          <w:numId w:val="7"/>
        </w:numPr>
        <w:suppressLineNumbers w:val="0"/>
        <w:spacing w:before="0" w:beforeAutospacing="1" w:after="0" w:afterAutospacing="1"/>
        <w:ind w:left="720" w:hanging="360"/>
        <w:rPr>
          <w:rFonts w:hint="default" w:ascii="Arial" w:hAnsi="Arial" w:cs="Arial"/>
        </w:rPr>
      </w:pPr>
      <w:r>
        <w:rPr>
          <w:rFonts w:hint="default" w:ascii="Arial" w:hAnsi="Arial" w:cs="Arial"/>
        </w:rPr>
        <w:t>за взаємною письмовою згодою Сторін;</w:t>
      </w:r>
    </w:p>
    <w:p w14:paraId="7D21C69E">
      <w:pPr>
        <w:keepNext w:val="0"/>
        <w:keepLines w:val="0"/>
        <w:widowControl/>
        <w:numPr>
          <w:ilvl w:val="0"/>
          <w:numId w:val="7"/>
        </w:numPr>
        <w:suppressLineNumbers w:val="0"/>
        <w:spacing w:before="0" w:beforeAutospacing="1" w:after="0" w:afterAutospacing="1"/>
        <w:ind w:left="720" w:hanging="360"/>
        <w:rPr>
          <w:rFonts w:hint="default" w:ascii="Arial" w:hAnsi="Arial" w:cs="Arial"/>
        </w:rPr>
      </w:pPr>
      <w:r>
        <w:rPr>
          <w:rFonts w:hint="default" w:ascii="Arial" w:hAnsi="Arial" w:cs="Arial"/>
        </w:rPr>
        <w:t>в інших випадках, передбачених законодавством;</w:t>
      </w:r>
    </w:p>
    <w:p w14:paraId="19D15BFB">
      <w:pPr>
        <w:keepNext w:val="0"/>
        <w:keepLines w:val="0"/>
        <w:widowControl/>
        <w:numPr>
          <w:ilvl w:val="0"/>
          <w:numId w:val="7"/>
        </w:numPr>
        <w:suppressLineNumbers w:val="0"/>
        <w:spacing w:before="0" w:beforeAutospacing="1" w:after="0" w:afterAutospacing="1"/>
        <w:ind w:left="720" w:hanging="360"/>
        <w:rPr>
          <w:rFonts w:hint="default" w:ascii="Arial" w:hAnsi="Arial" w:cs="Arial"/>
        </w:rPr>
      </w:pPr>
      <w:r>
        <w:rPr>
          <w:rFonts w:hint="default" w:ascii="Arial" w:hAnsi="Arial" w:cs="Arial"/>
        </w:rPr>
        <w:t>у разі істотного порушення умов Договору однією зі Сторін — у випадках та порядку, передбачених чинним законодавством.</w:t>
      </w:r>
    </w:p>
    <w:p w14:paraId="6712FA8C">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Припинення Договору не скасовує зобов'язань, які за своєю природою повинні продовжувати діяти після його припинення, включаючи положення про конфіденційність та захист клієнтів.</w:t>
      </w:r>
    </w:p>
    <w:p w14:paraId="34A3EE81">
      <w:pPr>
        <w:keepNext w:val="0"/>
        <w:keepLines w:val="0"/>
        <w:widowControl/>
        <w:suppressLineNumbers w:val="0"/>
        <w:rPr>
          <w:rFonts w:hint="default" w:ascii="Arial" w:hAnsi="Arial" w:cs="Arial"/>
        </w:rPr>
      </w:pPr>
      <w:r>
        <w:rPr>
          <w:rFonts w:hint="default" w:ascii="Arial" w:hAnsi="Arial" w:cs="Arial"/>
        </w:rPr>
        <w:pict>
          <v:rect id="_x0000_i1042" o:spt="1" style="height:1.5pt;width:432pt;" fillcolor="#A0A0A0" filled="t" stroked="f" coordsize="21600,21600" o:hr="t" o:hrstd="t" o:hralign="center">
            <v:path/>
            <v:fill on="t" focussize="0,0"/>
            <v:stroke on="f"/>
            <v:imagedata o:title=""/>
            <o:lock v:ext="edit"/>
            <w10:wrap type="none"/>
            <w10:anchorlock/>
          </v:rect>
        </w:pict>
      </w:r>
    </w:p>
    <w:p w14:paraId="039190E7">
      <w:pPr>
        <w:pStyle w:val="3"/>
        <w:keepNext w:val="0"/>
        <w:keepLines w:val="0"/>
        <w:widowControl/>
        <w:suppressLineNumbers w:val="0"/>
        <w:rPr>
          <w:rFonts w:hint="default" w:ascii="Arial" w:hAnsi="Arial" w:cs="Arial"/>
        </w:rPr>
      </w:pPr>
      <w:r>
        <w:rPr>
          <w:rFonts w:hint="default" w:ascii="Arial" w:hAnsi="Arial" w:cs="Arial"/>
        </w:rPr>
        <w:t>СТАТТЯ 18. КОМУНІКАЦІЯ</w:t>
      </w:r>
    </w:p>
    <w:p w14:paraId="212DF83F">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Основними засобами професійної комунікації між Сторонами можуть бути:</w:t>
      </w:r>
    </w:p>
    <w:p w14:paraId="005325FB">
      <w:pPr>
        <w:keepNext w:val="0"/>
        <w:keepLines w:val="0"/>
        <w:widowControl/>
        <w:numPr>
          <w:ilvl w:val="0"/>
          <w:numId w:val="8"/>
        </w:numPr>
        <w:suppressLineNumbers w:val="0"/>
        <w:spacing w:before="0" w:beforeAutospacing="1" w:after="0" w:afterAutospacing="1"/>
        <w:ind w:left="720" w:hanging="360"/>
        <w:rPr>
          <w:rFonts w:hint="default" w:ascii="Arial" w:hAnsi="Arial" w:cs="Arial"/>
        </w:rPr>
      </w:pPr>
      <w:r>
        <w:rPr>
          <w:rFonts w:hint="default" w:ascii="Arial" w:hAnsi="Arial" w:cs="Arial"/>
        </w:rPr>
        <w:t>електронна пошта;</w:t>
      </w:r>
    </w:p>
    <w:p w14:paraId="1DAAC804">
      <w:pPr>
        <w:keepNext w:val="0"/>
        <w:keepLines w:val="0"/>
        <w:widowControl/>
        <w:numPr>
          <w:ilvl w:val="0"/>
          <w:numId w:val="8"/>
        </w:numPr>
        <w:suppressLineNumbers w:val="0"/>
        <w:spacing w:before="0" w:beforeAutospacing="1" w:after="0" w:afterAutospacing="1"/>
        <w:ind w:left="720" w:hanging="360"/>
        <w:rPr>
          <w:rFonts w:hint="default" w:ascii="Arial" w:hAnsi="Arial" w:cs="Arial"/>
        </w:rPr>
      </w:pPr>
      <w:r>
        <w:rPr>
          <w:rFonts w:hint="default" w:ascii="Arial" w:hAnsi="Arial" w:cs="Arial"/>
        </w:rPr>
        <w:t>телефон;</w:t>
      </w:r>
    </w:p>
    <w:p w14:paraId="5D6097EA">
      <w:pPr>
        <w:keepNext w:val="0"/>
        <w:keepLines w:val="0"/>
        <w:widowControl/>
        <w:numPr>
          <w:ilvl w:val="0"/>
          <w:numId w:val="8"/>
        </w:numPr>
        <w:suppressLineNumbers w:val="0"/>
        <w:spacing w:before="0" w:beforeAutospacing="1" w:after="0" w:afterAutospacing="1"/>
        <w:ind w:left="720" w:hanging="360"/>
        <w:rPr>
          <w:rFonts w:hint="default" w:ascii="Arial" w:hAnsi="Arial" w:cs="Arial"/>
        </w:rPr>
      </w:pPr>
      <w:r>
        <w:rPr>
          <w:rFonts w:hint="default" w:ascii="Arial" w:hAnsi="Arial" w:cs="Arial"/>
        </w:rPr>
        <w:t>SMS;</w:t>
      </w:r>
    </w:p>
    <w:p w14:paraId="2DF55445">
      <w:pPr>
        <w:keepNext w:val="0"/>
        <w:keepLines w:val="0"/>
        <w:widowControl/>
        <w:numPr>
          <w:ilvl w:val="0"/>
          <w:numId w:val="8"/>
        </w:numPr>
        <w:suppressLineNumbers w:val="0"/>
        <w:spacing w:before="0" w:beforeAutospacing="1" w:after="0" w:afterAutospacing="1"/>
        <w:ind w:left="720" w:hanging="360"/>
        <w:rPr>
          <w:rFonts w:hint="default" w:ascii="Arial" w:hAnsi="Arial" w:cs="Arial"/>
        </w:rPr>
      </w:pPr>
      <w:r>
        <w:rPr>
          <w:rFonts w:hint="default" w:ascii="Arial" w:hAnsi="Arial" w:cs="Arial"/>
        </w:rPr>
        <w:t>месенджери;</w:t>
      </w:r>
    </w:p>
    <w:p w14:paraId="62CC7E3A">
      <w:pPr>
        <w:keepNext w:val="0"/>
        <w:keepLines w:val="0"/>
        <w:widowControl/>
        <w:numPr>
          <w:ilvl w:val="0"/>
          <w:numId w:val="8"/>
        </w:numPr>
        <w:suppressLineNumbers w:val="0"/>
        <w:spacing w:before="0" w:beforeAutospacing="1" w:after="0" w:afterAutospacing="1"/>
        <w:ind w:left="720" w:hanging="360"/>
        <w:rPr>
          <w:rFonts w:hint="default" w:ascii="Arial" w:hAnsi="Arial" w:cs="Arial"/>
        </w:rPr>
      </w:pPr>
      <w:r>
        <w:rPr>
          <w:rFonts w:hint="default" w:ascii="Arial" w:hAnsi="Arial" w:cs="Arial"/>
        </w:rPr>
        <w:t>інші погоджені цифрові засоби комунікації.</w:t>
      </w:r>
    </w:p>
    <w:p w14:paraId="05E1E9D6">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Модель зобов'язується підтримувати актуальні контактні дані та своєчасно перевіряти повідомлення, пов'язані з уже прийнятими замовленнями.</w:t>
      </w:r>
    </w:p>
    <w:p w14:paraId="4AA4F64B">
      <w:pPr>
        <w:keepNext w:val="0"/>
        <w:keepLines w:val="0"/>
        <w:widowControl/>
        <w:suppressLineNumbers w:val="0"/>
        <w:rPr>
          <w:rFonts w:hint="default" w:ascii="Arial" w:hAnsi="Arial" w:cs="Arial"/>
        </w:rPr>
      </w:pPr>
      <w:r>
        <w:rPr>
          <w:rFonts w:hint="default" w:ascii="Arial" w:hAnsi="Arial" w:cs="Arial"/>
        </w:rPr>
        <w:pict>
          <v:rect id="_x0000_i1043" o:spt="1" style="height:1.5pt;width:432pt;" fillcolor="#A0A0A0" filled="t" stroked="f" coordsize="21600,21600" o:hr="t" o:hrstd="t" o:hralign="center">
            <v:path/>
            <v:fill on="t" focussize="0,0"/>
            <v:stroke on="f"/>
            <v:imagedata o:title=""/>
            <o:lock v:ext="edit"/>
            <w10:wrap type="none"/>
            <w10:anchorlock/>
          </v:rect>
        </w:pict>
      </w:r>
    </w:p>
    <w:p w14:paraId="6B374781">
      <w:pPr>
        <w:pStyle w:val="3"/>
        <w:keepNext w:val="0"/>
        <w:keepLines w:val="0"/>
        <w:widowControl/>
        <w:suppressLineNumbers w:val="0"/>
        <w:rPr>
          <w:rFonts w:hint="default" w:ascii="Arial" w:hAnsi="Arial" w:cs="Arial"/>
        </w:rPr>
      </w:pPr>
      <w:r>
        <w:rPr>
          <w:rFonts w:hint="default" w:ascii="Arial" w:hAnsi="Arial" w:cs="Arial"/>
        </w:rPr>
        <w:t>СТАТТЯ 19. ВІДСУТНІСТЬ ГАРАНТІЇ ЗАМОВЛЕНЬ</w:t>
      </w:r>
    </w:p>
    <w:p w14:paraId="12C65BDC">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Модель підтверджує, що розуміє:</w:t>
      </w:r>
    </w:p>
    <w:p w14:paraId="6E258E84">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AGENCY SNOB не гарантує отримання роботи, певної кількості замовлень, певного доходу, участі в конкретних проєктах або укладення договорів із конкретними клієнтами.</w:t>
      </w:r>
    </w:p>
    <w:p w14:paraId="41EEF7A7">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Пропозиції щодо роботи залежать, зокрема, від вимог клієнтів, характеру проєкту, професійного профілю Моделі, зовнішніх параметрів, віку, зросту, досвіду, портфоліо, мовних навичок, доступності та інших критеріїв конкретного проєкту.</w:t>
      </w:r>
    </w:p>
    <w:p w14:paraId="07D62127">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Реєстрація в базі Агенції або отримання статусу Premium Model саме по собі не означає гарантованого працевлаштування чи отримання професійного замовлення.</w:t>
      </w:r>
    </w:p>
    <w:p w14:paraId="1D3D0E89">
      <w:pPr>
        <w:keepNext w:val="0"/>
        <w:keepLines w:val="0"/>
        <w:widowControl/>
        <w:suppressLineNumbers w:val="0"/>
        <w:rPr>
          <w:rFonts w:hint="default" w:ascii="Arial" w:hAnsi="Arial" w:cs="Arial"/>
        </w:rPr>
      </w:pPr>
      <w:r>
        <w:rPr>
          <w:rFonts w:hint="default" w:ascii="Arial" w:hAnsi="Arial" w:cs="Arial"/>
        </w:rPr>
        <w:pict>
          <v:rect id="_x0000_i1044" o:spt="1" style="height:1.5pt;width:432pt;" fillcolor="#A0A0A0" filled="t" stroked="f" coordsize="21600,21600" o:hr="t" o:hrstd="t" o:hralign="center">
            <v:path/>
            <v:fill on="t" focussize="0,0"/>
            <v:stroke on="f"/>
            <v:imagedata o:title=""/>
            <o:lock v:ext="edit"/>
            <w10:wrap type="none"/>
            <w10:anchorlock/>
          </v:rect>
        </w:pict>
      </w:r>
    </w:p>
    <w:p w14:paraId="059B34B8">
      <w:pPr>
        <w:pStyle w:val="3"/>
        <w:keepNext w:val="0"/>
        <w:keepLines w:val="0"/>
        <w:widowControl/>
        <w:suppressLineNumbers w:val="0"/>
        <w:rPr>
          <w:rFonts w:hint="default" w:ascii="Arial" w:hAnsi="Arial" w:cs="Arial"/>
        </w:rPr>
      </w:pPr>
      <w:r>
        <w:rPr>
          <w:rFonts w:hint="default" w:ascii="Arial" w:hAnsi="Arial" w:cs="Arial"/>
        </w:rPr>
        <w:t>СТАТТЯ 20. ЗАКЛЮЧНІ ПОЛОЖЕННЯ</w:t>
      </w:r>
    </w:p>
    <w:p w14:paraId="7E29C2E8">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Цей Договір є повною домовленістю між Сторонами щодо предмета співпраці та замінює попередні домовленості з цього самого предмета, якщо інше прямо не погоджено Сторонами в письмовій формі.</w:t>
      </w:r>
    </w:p>
    <w:p w14:paraId="670F2B98">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Будь-які зміни та доповнення до цього Договору є дійсними за умови їх погодження Сторонами в письмовій формі.</w:t>
      </w:r>
    </w:p>
    <w:p w14:paraId="72E66F37">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Якщо окреме положення цього Договору буде визнано недійсним або таким, що не підлягає виконанню, це не впливає на дійсність інших положень Договору, якщо інше не передбачено чинним законодавством.</w:t>
      </w:r>
    </w:p>
    <w:p w14:paraId="0D398A2B">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Цей Договір регулюється та тлумачиться відповідно до </w:t>
      </w:r>
      <w:r>
        <w:rPr>
          <w:rStyle w:val="7"/>
          <w:rFonts w:hint="default" w:ascii="Arial" w:hAnsi="Arial" w:cs="Arial"/>
        </w:rPr>
        <w:t>законодавства Республіки Сербія</w:t>
      </w:r>
      <w:r>
        <w:rPr>
          <w:rFonts w:hint="default" w:ascii="Arial" w:hAnsi="Arial" w:cs="Arial"/>
        </w:rPr>
        <w:t>.</w:t>
      </w:r>
    </w:p>
    <w:p w14:paraId="60FAA7DC">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Спори, що виникають з цього Договору або у зв'язку з ним, Сторони намагаються врегулювати шляхом переговорів. У разі неможливості досягнення домовленості спір вирішується компетентним судом відповідно до законодавства Республіки Сербія.</w:t>
      </w:r>
    </w:p>
    <w:p w14:paraId="7AB56E36">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Цей Договір складено у двох примірниках, по одному для кожної зі Сторін.</w:t>
      </w:r>
    </w:p>
    <w:p w14:paraId="16CF8A37">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Підписуючи цей Договір, Сторони підтверджують, що прочитали його, зрозуміли його зміст та добровільно приймають його умови.</w:t>
      </w:r>
    </w:p>
    <w:p w14:paraId="75282BDF">
      <w:pPr>
        <w:keepNext w:val="0"/>
        <w:keepLines w:val="0"/>
        <w:widowControl/>
        <w:suppressLineNumbers w:val="0"/>
        <w:rPr>
          <w:rFonts w:hint="default" w:ascii="Arial" w:hAnsi="Arial" w:cs="Arial"/>
        </w:rPr>
      </w:pPr>
      <w:r>
        <w:rPr>
          <w:rFonts w:hint="default" w:ascii="Arial" w:hAnsi="Arial" w:cs="Arial"/>
        </w:rPr>
        <w:pict>
          <v:rect id="_x0000_i1045" o:spt="1" style="height:1.5pt;width:432pt;" fillcolor="#A0A0A0" filled="t" stroked="f" coordsize="21600,21600" o:hr="t" o:hrstd="t" o:hralign="center">
            <v:path/>
            <v:fill on="t" focussize="0,0"/>
            <v:stroke on="f"/>
            <v:imagedata o:title=""/>
            <o:lock v:ext="edit"/>
            <w10:wrap type="none"/>
            <w10:anchorlock/>
          </v:rect>
        </w:pict>
      </w:r>
    </w:p>
    <w:p w14:paraId="59312FE3">
      <w:pPr>
        <w:pStyle w:val="2"/>
        <w:keepNext w:val="0"/>
        <w:keepLines w:val="0"/>
        <w:widowControl/>
        <w:suppressLineNumbers w:val="0"/>
        <w:rPr>
          <w:rFonts w:hint="default" w:ascii="Arial" w:hAnsi="Arial" w:cs="Arial"/>
        </w:rPr>
      </w:pPr>
      <w:r>
        <w:rPr>
          <w:rFonts w:hint="default" w:ascii="Arial" w:hAnsi="Arial" w:cs="Arial"/>
        </w:rPr>
        <w:t>ПІДПИСИ СТОРІН</w:t>
      </w:r>
    </w:p>
    <w:p w14:paraId="505A7766">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AGENCY SNOB</w:t>
      </w:r>
      <w:r>
        <w:rPr>
          <w:rFonts w:hint="default" w:ascii="Arial" w:hAnsi="Arial" w:cs="Arial"/>
        </w:rPr>
        <w:br w:type="textWrapping"/>
      </w:r>
      <w:r>
        <w:rPr>
          <w:rFonts w:hint="default" w:ascii="Arial" w:hAnsi="Arial" w:cs="Arial"/>
        </w:rPr>
        <w:t>Представник: __________________________________</w:t>
      </w:r>
    </w:p>
    <w:p w14:paraId="13E10E55">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Підпис: _______________________________________</w:t>
      </w:r>
    </w:p>
    <w:p w14:paraId="60C65A31">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Дата: _________________________________________</w:t>
      </w:r>
    </w:p>
    <w:p w14:paraId="469C2837">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МОДЕЛЬ</w:t>
      </w:r>
      <w:r>
        <w:rPr>
          <w:rFonts w:hint="default" w:ascii="Arial" w:hAnsi="Arial" w:cs="Arial"/>
        </w:rPr>
        <w:br w:type="textWrapping"/>
      </w:r>
      <w:r>
        <w:rPr>
          <w:rFonts w:hint="default" w:ascii="Arial" w:hAnsi="Arial" w:cs="Arial"/>
        </w:rPr>
        <w:t>ПІБ: __________________________________________</w:t>
      </w:r>
    </w:p>
    <w:p w14:paraId="2D0A3D4F">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Підпис: _______________________________________</w:t>
      </w:r>
    </w:p>
    <w:p w14:paraId="39CB5ACD">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Дата: _________________________________________</w:t>
      </w:r>
    </w:p>
    <w:p w14:paraId="0FCBBCEC">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Для неповнолітньої Моделі — один із батьків / законний представник, якщо застосовується:</w:t>
      </w:r>
    </w:p>
    <w:p w14:paraId="4BA8D39F">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ПІБ: __________________________________________</w:t>
      </w:r>
    </w:p>
    <w:p w14:paraId="32740D65">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Підпис: _______________________________________</w:t>
      </w:r>
    </w:p>
    <w:p w14:paraId="1F699EB4">
      <w:pPr>
        <w:pStyle w:val="6"/>
        <w:keepNext w:val="0"/>
        <w:keepLines w:val="0"/>
        <w:widowControl/>
        <w:suppressLineNumbers w:val="0"/>
        <w:rPr>
          <w:rFonts w:hint="default" w:ascii="Arial" w:hAnsi="Arial" w:cs="Arial"/>
        </w:rPr>
      </w:pPr>
      <w:r>
        <w:rPr>
          <w:rFonts w:hint="default" w:ascii="Arial" w:hAnsi="Arial" w:cs="Arial"/>
        </w:rPr>
        <w:t>Дата: _________________________________________</w:t>
      </w:r>
    </w:p>
    <w:p w14:paraId="62092F13">
      <w:pPr>
        <w:rPr>
          <w:rFonts w:hint="default" w:ascii="Arial" w:hAnsi="Arial" w:cs="Arial"/>
        </w:rPr>
      </w:pPr>
    </w:p>
    <w:bookmarkEnd w:id="0"/>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B53B91"/>
    <w:multiLevelType w:val="multilevel"/>
    <w:tmpl w:val="93B53B91"/>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D6619675"/>
    <w:multiLevelType w:val="multilevel"/>
    <w:tmpl w:val="D6619675"/>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DABD9490"/>
    <w:multiLevelType w:val="multilevel"/>
    <w:tmpl w:val="DABD9490"/>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3">
    <w:nsid w:val="EF7E5539"/>
    <w:multiLevelType w:val="multilevel"/>
    <w:tmpl w:val="EF7E5539"/>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
    <w:nsid w:val="11E47DAD"/>
    <w:multiLevelType w:val="multilevel"/>
    <w:tmpl w:val="11E47DAD"/>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5">
    <w:nsid w:val="41E2F387"/>
    <w:multiLevelType w:val="multilevel"/>
    <w:tmpl w:val="41E2F387"/>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6">
    <w:nsid w:val="6CC219D6"/>
    <w:multiLevelType w:val="multilevel"/>
    <w:tmpl w:val="6CC219D6"/>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7">
    <w:nsid w:val="71F185F0"/>
    <w:multiLevelType w:val="multilevel"/>
    <w:tmpl w:val="71F185F0"/>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5"/>
  </w:num>
  <w:num w:numId="2">
    <w:abstractNumId w:val="7"/>
  </w:num>
  <w:num w:numId="3">
    <w:abstractNumId w:val="0"/>
  </w:num>
  <w:num w:numId="4">
    <w:abstractNumId w:val="2"/>
  </w:num>
  <w:num w:numId="5">
    <w:abstractNumId w:val="3"/>
  </w:num>
  <w:num w:numId="6">
    <w:abstractNumId w:val="4"/>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B31760D"/>
    <w:rsid w:val="4B3176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4">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6">
    <w:name w:val="Normal (Web)"/>
    <w:uiPriority w:val="0"/>
    <w:pPr>
      <w:spacing w:before="0" w:beforeAutospacing="1" w:after="0" w:afterAutospacing="1"/>
      <w:ind w:left="0" w:right="0"/>
      <w:jc w:val="left"/>
    </w:pPr>
    <w:rPr>
      <w:kern w:val="0"/>
      <w:sz w:val="24"/>
      <w:szCs w:val="24"/>
      <w:lang w:val="en-US" w:eastAsia="zh-CN" w:bidi="ar"/>
    </w:rPr>
  </w:style>
  <w:style w:type="character" w:styleId="7">
    <w:name w:val="Strong"/>
    <w:basedOn w:val="4"/>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0</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2026-09-27T22:46:00Z</dcterms:created>
  <dc:creator>Administrator</dc:creator>
  <cp:lastModifiedBy>Milan Rakic Agency SNOB</cp:lastModifiedBy>
  <dcterms:modified xsi:type="dcterms:W3CDTF">2026-09-27T22:47:11Z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BB1614A71FA942828AB25CE25E7AB631_11</vt:lpwstr>
  </property>
  <property fmtid="{D5CDD505-2E9C-101B-9397-08002B2CF9AE}" pid="4" name="KSOTemplateDocerSaveRecord">
    <vt:lpwstr>eyJoZGlkIjoiZGNmY2UwZTk3MjY4MTk3YjViNmRmZmQ0ZGI4NzE2NjQiLCJ1c2VySWQiOiIzNzI4NDYyMjMwMTE4In0=</vt:lpwstr>
  </property>
</Properties>
</file>