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C07CCD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ДОГОВОР ЗА ПРЕДСТАВИТЕЛСТВО И СЪТРУДНИЧЕСТВО С PREMIUM МОДЕЛ</w:t>
      </w:r>
    </w:p>
    <w:p w14:paraId="0228B0EF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сключен между:</w:t>
      </w:r>
    </w:p>
    <w:p w14:paraId="7A581343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1. АГЕНЦИЯ SNOB</w:t>
      </w:r>
      <w:r>
        <w:rPr>
          <w:rFonts w:hint="default" w:ascii="Arial" w:hAnsi="Arial" w:cs="Arial"/>
        </w:rPr>
        <w:t xml:space="preserve">, със седалище в Република Сърбия, наричана по-долу </w:t>
      </w:r>
      <w:r>
        <w:rPr>
          <w:rStyle w:val="8"/>
          <w:rFonts w:hint="default" w:ascii="Arial" w:hAnsi="Arial" w:cs="Arial"/>
        </w:rPr>
        <w:t>„Агенцията“</w:t>
      </w:r>
    </w:p>
    <w:p w14:paraId="54B21B12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и</w:t>
      </w:r>
    </w:p>
    <w:p w14:paraId="514FD64F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2. ______________________________________________</w:t>
      </w:r>
      <w:r>
        <w:rPr>
          <w:rFonts w:hint="default" w:ascii="Arial" w:hAnsi="Arial" w:cs="Arial"/>
        </w:rPr>
        <w:t>,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три имена на модела,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дата на раждане: __________________________,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адрес: ___________________________________________,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телефон: _________________________________________,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e-mail: ____________________________________________,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 xml:space="preserve">наричан/а по-долу </w:t>
      </w:r>
      <w:r>
        <w:rPr>
          <w:rStyle w:val="8"/>
          <w:rFonts w:hint="default" w:ascii="Arial" w:hAnsi="Arial" w:cs="Arial"/>
        </w:rPr>
        <w:t>„Моделът“</w:t>
      </w:r>
      <w:r>
        <w:rPr>
          <w:rFonts w:hint="default" w:ascii="Arial" w:hAnsi="Arial" w:cs="Arial"/>
        </w:rPr>
        <w:t>.</w:t>
      </w:r>
    </w:p>
    <w:p w14:paraId="0B0F241D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Агенцията и Моделът заедно се наричат по-долу </w:t>
      </w:r>
      <w:r>
        <w:rPr>
          <w:rStyle w:val="8"/>
          <w:rFonts w:hint="default" w:ascii="Arial" w:hAnsi="Arial" w:cs="Arial"/>
        </w:rPr>
        <w:t>„Страните“</w:t>
      </w:r>
      <w:r>
        <w:rPr>
          <w:rFonts w:hint="default" w:ascii="Arial" w:hAnsi="Arial" w:cs="Arial"/>
        </w:rPr>
        <w:t>.</w:t>
      </w:r>
    </w:p>
    <w:p w14:paraId="532815B0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4E09F1D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ЧЛЕН 1.</w:t>
      </w:r>
    </w:p>
    <w:p w14:paraId="7E637EFA">
      <w:pPr>
        <w:pStyle w:val="4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ПРЕДМЕТ НА ДОГОВОРА</w:t>
      </w:r>
    </w:p>
    <w:p w14:paraId="7D807750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 настоящия Договор Страните уреждат взаимните си права и задължения във връзка с професионалното представителство, популяризирането, кастингите и ангажирането на Модела чрез Агенция SNOB на местния и международния пазар.</w:t>
      </w:r>
    </w:p>
    <w:p w14:paraId="3F9DC469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Агенцията извършва професионално посредничество, представителство, кастинг, организация, продукция и координация на ангажименти за модели, фотомодели и други професионалисти в областта на модата, рекламата, медиите, киното, телевизията, промоционалните и свързаните с тях индустрии.</w:t>
      </w:r>
    </w:p>
    <w:p w14:paraId="5C4C8592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Моделът се съгласява да бъде представян в професионалната база данни и портфолио на Агенцията и да бъде предлаган на клиенти за подходящи професионални ангажименти в зависимост от неговия/нейния профил, наличност и изискванията на конкретния проект.</w:t>
      </w:r>
    </w:p>
    <w:p w14:paraId="135C35FC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Настоящият Договор </w:t>
      </w:r>
      <w:r>
        <w:rPr>
          <w:rStyle w:val="8"/>
          <w:rFonts w:hint="default" w:ascii="Arial" w:hAnsi="Arial" w:cs="Arial"/>
        </w:rPr>
        <w:t>не представлява трудов договор</w:t>
      </w:r>
      <w:r>
        <w:rPr>
          <w:rFonts w:hint="default" w:ascii="Arial" w:hAnsi="Arial" w:cs="Arial"/>
        </w:rPr>
        <w:t xml:space="preserve"> и не създава трудово правоотношение между Агенцията и Модела.</w:t>
      </w:r>
    </w:p>
    <w:p w14:paraId="468795CB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35E5DCB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ЧЛЕН 2.</w:t>
      </w:r>
    </w:p>
    <w:p w14:paraId="7BCBC696">
      <w:pPr>
        <w:pStyle w:val="4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PREMIUM СТАТУТ НА МОДЕЛА</w:t>
      </w:r>
    </w:p>
    <w:p w14:paraId="31019AE6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Моделът може да получи статут </w:t>
      </w:r>
      <w:r>
        <w:rPr>
          <w:rStyle w:val="8"/>
          <w:rFonts w:hint="default" w:ascii="Arial" w:hAnsi="Arial" w:cs="Arial"/>
        </w:rPr>
        <w:t>PREMIUM MODEL НА АГЕНЦИЯ SNOB</w:t>
      </w:r>
      <w:r>
        <w:rPr>
          <w:rFonts w:hint="default" w:ascii="Arial" w:hAnsi="Arial" w:cs="Arial"/>
        </w:rPr>
        <w:t>, при условие че отговаря на професионалните критерии на Агенцията за включване в Premium Model Selection.</w:t>
      </w:r>
    </w:p>
    <w:p w14:paraId="0E45B1A2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Premium представителството може да включва:</w:t>
      </w:r>
    </w:p>
    <w:p w14:paraId="0FC759FE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професионално представяне на Модела;</w:t>
      </w:r>
    </w:p>
    <w:p w14:paraId="4D263E15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включване в базата данни на Агенцията;</w:t>
      </w:r>
    </w:p>
    <w:p w14:paraId="5355B1EF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представяне пред местни и международни клиенти;</w:t>
      </w:r>
    </w:p>
    <w:p w14:paraId="5DC2307A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участие в кастинги;</w:t>
      </w:r>
    </w:p>
    <w:p w14:paraId="04D06ABF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участие в модни ревюта и fashion production;</w:t>
      </w:r>
    </w:p>
    <w:p w14:paraId="58966F39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фотомоделски и рекламни ангажименти;</w:t>
      </w:r>
    </w:p>
    <w:p w14:paraId="7621729F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комерсиални кампании;</w:t>
      </w:r>
    </w:p>
    <w:p w14:paraId="02415C00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каталожни и e-commerce продукции;</w:t>
      </w:r>
    </w:p>
    <w:p w14:paraId="7ED677B9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beauty и lifestyle кампании;</w:t>
      </w:r>
    </w:p>
    <w:p w14:paraId="6BDEC73C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телевизионни, филмови и видео продукции;</w:t>
      </w:r>
    </w:p>
    <w:p w14:paraId="2431EA1D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UGC и content production ангажименти;</w:t>
      </w:r>
    </w:p>
    <w:p w14:paraId="2609DE00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международни ангажименти, когато са налице подходящи възможности;</w:t>
      </w:r>
    </w:p>
    <w:p w14:paraId="1D45D804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други професионални ангажименти, съответстващи на профила на Модела.</w:t>
      </w:r>
    </w:p>
    <w:p w14:paraId="08C76742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Premium статутът </w:t>
      </w:r>
      <w:r>
        <w:rPr>
          <w:rStyle w:val="8"/>
          <w:rFonts w:hint="default" w:ascii="Arial" w:hAnsi="Arial" w:cs="Arial"/>
        </w:rPr>
        <w:t>не представлява гаранция</w:t>
      </w:r>
      <w:r>
        <w:rPr>
          <w:rFonts w:hint="default" w:ascii="Arial" w:hAnsi="Arial" w:cs="Arial"/>
        </w:rPr>
        <w:t xml:space="preserve"> за получаване на ангажимент, минимален доход, определен брой ангажименти, кастинги или клиенти.</w:t>
      </w:r>
    </w:p>
    <w:p w14:paraId="50638F3C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CEB69B3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ЧЛЕН 3.</w:t>
      </w:r>
    </w:p>
    <w:p w14:paraId="75349BCA">
      <w:pPr>
        <w:pStyle w:val="4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НЕЕКСКЛУЗИВНОСТ</w:t>
      </w:r>
    </w:p>
    <w:p w14:paraId="7DBFB9CD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Настоящият Договор е изрично </w:t>
      </w:r>
      <w:r>
        <w:rPr>
          <w:rStyle w:val="8"/>
          <w:rFonts w:hint="default" w:ascii="Arial" w:hAnsi="Arial" w:cs="Arial"/>
        </w:rPr>
        <w:t>НЕЕКСКЛУЗИВЕН</w:t>
      </w:r>
      <w:r>
        <w:rPr>
          <w:rFonts w:hint="default" w:ascii="Arial" w:hAnsi="Arial" w:cs="Arial"/>
        </w:rPr>
        <w:t>.</w:t>
      </w:r>
    </w:p>
    <w:p w14:paraId="067A8627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Моделът има пълното право по време на срока на настоящия Договор едновременно да работи и да бъде представляван от други модни агенции, management агенции, casting агенции, продуцентски компании, фотографи, брандове и други професионални или търговски субекти в Сърбия и в чужбина.</w:t>
      </w:r>
    </w:p>
    <w:p w14:paraId="6F93C340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Агенция SNOB не изисква ексклузивност и не забранява на Модела да бъде регистриран, представляван или ангажиран чрез други агенции.</w:t>
      </w:r>
    </w:p>
    <w:p w14:paraId="0F76736F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Моделът има право самостоятелно да развива професионалната си кариера и да приема ангажименти от други агенции.</w:t>
      </w:r>
    </w:p>
    <w:p w14:paraId="1C38E1E2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Същевременно Моделът няма право да използва работата си с друга агенция или трето лице като средство за заобикаляне на Агенция SNOB по отношение на клиенти, бизнес контакти, кастинги или ангажименти, до които е достигнал чрез или посредством Агенцията.</w:t>
      </w:r>
    </w:p>
    <w:p w14:paraId="191AC063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Работата на Модела с друга агенция </w:t>
      </w:r>
      <w:r>
        <w:rPr>
          <w:rStyle w:val="8"/>
          <w:rFonts w:hint="default" w:ascii="Arial" w:hAnsi="Arial" w:cs="Arial"/>
        </w:rPr>
        <w:t>сама по себе си не представлява нарушение на настоящия Договор</w:t>
      </w:r>
      <w:r>
        <w:rPr>
          <w:rFonts w:hint="default" w:ascii="Arial" w:hAnsi="Arial" w:cs="Arial"/>
        </w:rPr>
        <w:t>.</w:t>
      </w:r>
    </w:p>
    <w:p w14:paraId="6E00567A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02D988D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ЧЛЕН 4.</w:t>
      </w:r>
    </w:p>
    <w:p w14:paraId="78D058C9">
      <w:pPr>
        <w:pStyle w:val="4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СРОК НА ДОГОВОРА</w:t>
      </w:r>
    </w:p>
    <w:p w14:paraId="2B7F165E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Настоящият Договор се сключва за фиксиран срок от </w:t>
      </w:r>
      <w:r>
        <w:rPr>
          <w:rStyle w:val="8"/>
          <w:rFonts w:hint="default" w:ascii="Arial" w:hAnsi="Arial" w:cs="Arial"/>
        </w:rPr>
        <w:t>24 (двадесет и четири) месеца</w:t>
      </w:r>
      <w:r>
        <w:rPr>
          <w:rFonts w:hint="default" w:ascii="Arial" w:hAnsi="Arial" w:cs="Arial"/>
        </w:rPr>
        <w:t>.</w:t>
      </w:r>
    </w:p>
    <w:p w14:paraId="057A88FC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Договорът влиза в сила от:</w:t>
      </w:r>
    </w:p>
    <w:p w14:paraId="7FF4C25F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__________________________</w:t>
      </w:r>
    </w:p>
    <w:p w14:paraId="139A1E7D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и е валиден до:</w:t>
      </w:r>
    </w:p>
    <w:p w14:paraId="296A1CD4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__________________________</w:t>
      </w:r>
    </w:p>
    <w:p w14:paraId="013BCC99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След изтичане на първоначалния 24-месечен срок Страните могат по взаимно съгласие да продължат или подновят Договора за същия или за друг срок.</w:t>
      </w:r>
    </w:p>
    <w:p w14:paraId="34B641AB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Продължаването или подновяването на Договора се извършва без допълнителни такси или разходи за Модела</w:t>
      </w:r>
      <w:r>
        <w:rPr>
          <w:rFonts w:hint="default" w:ascii="Arial" w:hAnsi="Arial" w:cs="Arial"/>
        </w:rPr>
        <w:t>, освен ако Страните изрично не се договорят друго в писмена форма.</w:t>
      </w:r>
    </w:p>
    <w:p w14:paraId="7ECF782D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Продължаването на договора остава </w:t>
      </w:r>
      <w:r>
        <w:rPr>
          <w:rStyle w:val="8"/>
          <w:rFonts w:hint="default" w:ascii="Arial" w:hAnsi="Arial" w:cs="Arial"/>
        </w:rPr>
        <w:t>неексклузивно</w:t>
      </w:r>
      <w:r>
        <w:rPr>
          <w:rFonts w:hint="default" w:ascii="Arial" w:hAnsi="Arial" w:cs="Arial"/>
        </w:rPr>
        <w:t>, освен ако Страните не подпишат отделно писмено споразумение за друго.</w:t>
      </w:r>
    </w:p>
    <w:p w14:paraId="4014B667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9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5FBCDC7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ЧЛЕН 5.</w:t>
      </w:r>
    </w:p>
    <w:p w14:paraId="68FF6604">
      <w:pPr>
        <w:pStyle w:val="4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ДОБРОВОЛНОСТ ПРИ ПРИЕМАНЕ НА АНГАЖИМЕНТИ</w:t>
      </w:r>
    </w:p>
    <w:p w14:paraId="65BBD083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Агенция SNOB </w:t>
      </w:r>
      <w:r>
        <w:rPr>
          <w:rStyle w:val="8"/>
          <w:rFonts w:hint="default" w:ascii="Arial" w:hAnsi="Arial" w:cs="Arial"/>
        </w:rPr>
        <w:t>по никакъв начин не принуждава Модела да приема определен ангажимент</w:t>
      </w:r>
      <w:r>
        <w:rPr>
          <w:rFonts w:hint="default" w:ascii="Arial" w:hAnsi="Arial" w:cs="Arial"/>
        </w:rPr>
        <w:t>.</w:t>
      </w:r>
    </w:p>
    <w:p w14:paraId="12837918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Моделът има право да откаже предложен ангажимент преди неговото приемане и не е длъжен да приема работа, която не желае да извършва.</w:t>
      </w:r>
    </w:p>
    <w:p w14:paraId="14E42BBC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След като обаче Моделът </w:t>
      </w:r>
      <w:r>
        <w:rPr>
          <w:rStyle w:val="8"/>
          <w:rFonts w:hint="default" w:ascii="Arial" w:hAnsi="Arial" w:cs="Arial"/>
        </w:rPr>
        <w:t>изрично приеме конкретен ангажимент</w:t>
      </w:r>
      <w:r>
        <w:rPr>
          <w:rFonts w:hint="default" w:ascii="Arial" w:hAnsi="Arial" w:cs="Arial"/>
        </w:rPr>
        <w:t>, чрез e-mail, писмена комуникация, електронно съобщение или друг доказуем начин, той/тя се задължава да изпълни поетия ангажимент.</w:t>
      </w:r>
    </w:p>
    <w:p w14:paraId="3540029A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 приемането на ангажимента Моделът потвърждава, че е получил информация относно, когато е приложимо:</w:t>
      </w:r>
    </w:p>
    <w:p w14:paraId="6D2ED89D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място;</w:t>
      </w:r>
    </w:p>
    <w:p w14:paraId="6F6A2442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дата;</w:t>
      </w:r>
    </w:p>
    <w:p w14:paraId="1DAC465B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час;</w:t>
      </w:r>
    </w:p>
    <w:p w14:paraId="71022CC3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продължителност;</w:t>
      </w:r>
    </w:p>
    <w:p w14:paraId="6D6236DA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характер на ангажимента;</w:t>
      </w:r>
    </w:p>
    <w:p w14:paraId="4AA61E20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договорени условия;</w:t>
      </w:r>
    </w:p>
    <w:p w14:paraId="0DA0591D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изисквания на клиента;</w:t>
      </w:r>
    </w:p>
    <w:p w14:paraId="2901AE66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договорено възнаграждение, когато същото вече е определено.</w:t>
      </w:r>
    </w:p>
    <w:p w14:paraId="7B4944CB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След приемането на ангажимента Моделът няма право без основателна причина едностранно да го отменя или да не се яви на договореното място.</w:t>
      </w:r>
    </w:p>
    <w:p w14:paraId="09402F68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0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F1D1BAC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ЧЛЕН 6.</w:t>
      </w:r>
    </w:p>
    <w:p w14:paraId="3A21A184">
      <w:pPr>
        <w:pStyle w:val="4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ЯВЯВАНЕ И ИЗПЪЛНЕНИЕ НА ПРИЕТИ АНГАЖИМЕНТИ</w:t>
      </w:r>
    </w:p>
    <w:p w14:paraId="430DDE71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Моделът е длъжен да се яви на приет ангажимент:</w:t>
      </w:r>
    </w:p>
    <w:p w14:paraId="44007DB4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в договорения час;</w:t>
      </w:r>
    </w:p>
    <w:p w14:paraId="6983EA75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на договореното място;</w:t>
      </w:r>
    </w:p>
    <w:p w14:paraId="0BF47607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в подходящо професионално състояние и външен вид;</w:t>
      </w:r>
    </w:p>
    <w:p w14:paraId="503C785A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 необходимото облекло, оборудване или документи, когато това е било предварително изискано;</w:t>
      </w:r>
    </w:p>
    <w:p w14:paraId="14694FAB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 професионално отношение към клиента и представителите на Агенцията.</w:t>
      </w:r>
    </w:p>
    <w:p w14:paraId="630ABEE9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Ако Моделът не може да присъства поради заболяване, непреодолима сила или друга сериозна и основателна причина, той/тя е длъжен/длъжна </w:t>
      </w:r>
      <w:r>
        <w:rPr>
          <w:rStyle w:val="8"/>
          <w:rFonts w:hint="default" w:ascii="Arial" w:hAnsi="Arial" w:cs="Arial"/>
        </w:rPr>
        <w:t>без неоправдано забавяне да уведоми Агенцията</w:t>
      </w:r>
      <w:r>
        <w:rPr>
          <w:rFonts w:hint="default" w:ascii="Arial" w:hAnsi="Arial" w:cs="Arial"/>
        </w:rPr>
        <w:t>, веднага след като узнае за обстоятелствата, които възпрепятстват участието му/ѝ.</w:t>
      </w:r>
    </w:p>
    <w:p w14:paraId="75AA6B7D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Следните действия могат да представляват съществено нарушение на настоящия Договор:</w:t>
      </w:r>
    </w:p>
    <w:p w14:paraId="4B023D9C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неоправдано неявяване на приет ангажимент;</w:t>
      </w:r>
    </w:p>
    <w:p w14:paraId="23FF0E7B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умишлено или сериозно неоправдано отменяне в последния момент;</w:t>
      </w:r>
    </w:p>
    <w:p w14:paraId="69028E08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умишлено непредоставяне на информация за невъзможност за явяване;</w:t>
      </w:r>
    </w:p>
    <w:p w14:paraId="25F39F66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поведение, което съществено застрашава реализирането на приет ангажимент.</w:t>
      </w:r>
    </w:p>
    <w:p w14:paraId="438486B4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1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7F7A53B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ЧЛЕН 7.</w:t>
      </w:r>
    </w:p>
    <w:p w14:paraId="2142F0AF">
      <w:pPr>
        <w:pStyle w:val="4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ЗАЩИТА НА КЛИЕНТИТЕ И ЗАБРАНА ЗА ЗАОБИКАЛЯНЕ НА АГЕНЦИЯТА</w:t>
      </w:r>
    </w:p>
    <w:p w14:paraId="4D5EE8B9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По време на срока на настоящия Договор, както и за период от </w:t>
      </w:r>
      <w:r>
        <w:rPr>
          <w:rStyle w:val="8"/>
          <w:rFonts w:hint="default" w:ascii="Arial" w:hAnsi="Arial" w:cs="Arial"/>
        </w:rPr>
        <w:t>12 месеца след неговото прекратяване или изтичане</w:t>
      </w:r>
      <w:r>
        <w:rPr>
          <w:rFonts w:hint="default" w:ascii="Arial" w:hAnsi="Arial" w:cs="Arial"/>
        </w:rPr>
        <w:t>, Моделът няма право пряко или косвено да заобикаля Агенция SNOB по отношение на клиент, с когото е бил свързан чрез Агенцията.</w:t>
      </w:r>
    </w:p>
    <w:p w14:paraId="7273095F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За клиент на Агенцията се счита всяко физическо или юридическо лице:</w:t>
      </w:r>
    </w:p>
    <w:p w14:paraId="61E5C159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което е било представено на Модела от Агенцията;</w:t>
      </w:r>
    </w:p>
    <w:p w14:paraId="6EFDD39C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 което Моделът се е запознал чрез Агенцията;</w:t>
      </w:r>
    </w:p>
    <w:p w14:paraId="2AB5C0AD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 което Моделът е установил контакт във връзка с ангажимент, организиран или посредничен от Агенцията;</w:t>
      </w:r>
    </w:p>
    <w:p w14:paraId="226A79B4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на което Моделът е бил представен като потенциален кандидат от Агенцията;</w:t>
      </w:r>
    </w:p>
    <w:p w14:paraId="72A04704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което Агенцията е свързала с Модела;</w:t>
      </w:r>
    </w:p>
    <w:p w14:paraId="61C2996C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 което Моделът е установил професионални отношения вследствие на дейността на Агенцията.</w:t>
      </w:r>
    </w:p>
    <w:p w14:paraId="00099B08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Моделът няма право без участието на Агенцията, когато такова участие се изисква съгласно настоящия Договор:</w:t>
      </w:r>
    </w:p>
    <w:p w14:paraId="0A3B03A9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директно да поема клиент на Агенцията;</w:t>
      </w:r>
    </w:p>
    <w:p w14:paraId="695BF4D3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 предлага директно сътрудничество на такъв клиент с цел заобикаляне на Агенцията;</w:t>
      </w:r>
    </w:p>
    <w:p w14:paraId="672C2928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 сключва директни ангажименти, произтичащи от представянето му чрез Агенцията;</w:t>
      </w:r>
    </w:p>
    <w:p w14:paraId="7182F92A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 насочва клиента към друга агенция или трето лице;</w:t>
      </w:r>
    </w:p>
    <w:p w14:paraId="3E2C1096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 използва получени чрез Агенцията контактни данни с цел заобикаляне на Агенцията;</w:t>
      </w:r>
    </w:p>
    <w:p w14:paraId="3BE12DFC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по друг начин умишлено да заобикаля Агенцията във връзка с клиент, получен чрез Агенцията.</w:t>
      </w:r>
    </w:p>
    <w:p w14:paraId="30D6CCE8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Тази разпоредба </w:t>
      </w:r>
      <w:r>
        <w:rPr>
          <w:rStyle w:val="8"/>
          <w:rFonts w:hint="default" w:ascii="Arial" w:hAnsi="Arial" w:cs="Arial"/>
        </w:rPr>
        <w:t>не се прилага за клиенти, с които Моделът може да докаже, че е имал професионални отношения преди запознаването чрез Агенцията</w:t>
      </w:r>
      <w:r>
        <w:rPr>
          <w:rFonts w:hint="default" w:ascii="Arial" w:hAnsi="Arial" w:cs="Arial"/>
        </w:rPr>
        <w:t>, както и за клиенти, придобити независимо от Агенцията.</w:t>
      </w:r>
    </w:p>
    <w:p w14:paraId="0B5889BB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2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32CD1D8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ЧЛЕН 8.</w:t>
      </w:r>
    </w:p>
    <w:p w14:paraId="4EF07C2A">
      <w:pPr>
        <w:pStyle w:val="4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ЗАЩИТА НА БИЗНЕС КОНТАКТИТЕ И ПОВЕРИТЕЛНАТА ИНФОРМАЦИЯ</w:t>
      </w:r>
    </w:p>
    <w:p w14:paraId="6947DEBA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Моделът се задължава да пази като поверителна всяка бизнес информация, предоставена му от Агенцията, включително:</w:t>
      </w:r>
    </w:p>
    <w:p w14:paraId="246351B9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контактни данни на клиенти;</w:t>
      </w:r>
    </w:p>
    <w:p w14:paraId="5A3DF5F6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търговски предложения и условия;</w:t>
      </w:r>
    </w:p>
    <w:p w14:paraId="41C7E840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цени и комисиони;</w:t>
      </w:r>
    </w:p>
    <w:p w14:paraId="591B6AB8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вътрешни условия за сътрудничество;</w:t>
      </w:r>
    </w:p>
    <w:p w14:paraId="2D3132B4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информация за кастинги;</w:t>
      </w:r>
    </w:p>
    <w:p w14:paraId="77319416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непубликувани кампании;</w:t>
      </w:r>
    </w:p>
    <w:p w14:paraId="6F35AE6D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информация за продукции;</w:t>
      </w:r>
    </w:p>
    <w:p w14:paraId="7C3C870E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лични данни на клиенти и други модели;</w:t>
      </w:r>
    </w:p>
    <w:p w14:paraId="4AD03B23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вътрешни бази данни и списъци с контакти;</w:t>
      </w:r>
    </w:p>
    <w:p w14:paraId="6E6722B3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друга информация, която по своя характер представлява поверителна бизнес информация или търговска тайна.</w:t>
      </w:r>
    </w:p>
    <w:p w14:paraId="67CF93B2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Моделът няма право да използва тази информация за лична търговска облага или в полза на трето лице за сметка на Агенцията.</w:t>
      </w:r>
    </w:p>
    <w:p w14:paraId="401626A3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3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55DDF1B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ЧЛЕН 9.</w:t>
      </w:r>
    </w:p>
    <w:p w14:paraId="11335580">
      <w:pPr>
        <w:pStyle w:val="4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ДОГОВОРНА НЕУСТОЙКА</w:t>
      </w:r>
    </w:p>
    <w:p w14:paraId="6EF5B3D2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В случай че Моделът умишлено или поради груба небрежност наруши задълженията по настоящия Договор, свързани с:</w:t>
      </w:r>
    </w:p>
    <w:p w14:paraId="29D03267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директно поемане на клиент на Агенцията;</w:t>
      </w:r>
    </w:p>
    <w:p w14:paraId="4B63210A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заобикаляне на Агенцията с цел сключване на директен ангажимент с клиент, получен чрез Агенцията;</w:t>
      </w:r>
    </w:p>
    <w:p w14:paraId="7FAE43F9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умишлено насочване на клиент на Агенцията към друга агенция или трето лице;</w:t>
      </w:r>
    </w:p>
    <w:p w14:paraId="274B81A9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неоправдано неявяване на предварително приет ангажимент;</w:t>
      </w:r>
    </w:p>
    <w:p w14:paraId="491E9174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умишлено отменяне в последния момент на приет ангажимент без основателна причина;</w:t>
      </w:r>
    </w:p>
    <w:p w14:paraId="2148B7C7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поведение, което умишлено причинява значителна бизнес или репутационна вреда на Агенцията или нейния клиент;</w:t>
      </w:r>
    </w:p>
    <w:p w14:paraId="43BD2ED9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неразрешено използване на поверителна бизнес информация на Агенцията за лични или чужди търговски цели,</w:t>
      </w:r>
    </w:p>
    <w:p w14:paraId="2FA7F85B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Моделът се задължава да заплати на Агенцията </w:t>
      </w:r>
      <w:r>
        <w:rPr>
          <w:rStyle w:val="8"/>
          <w:rFonts w:hint="default" w:ascii="Arial" w:hAnsi="Arial" w:cs="Arial"/>
        </w:rPr>
        <w:t>договорна неустойка в размер на 3 000,00 EUR (три хиляди евро)</w:t>
      </w:r>
      <w:r>
        <w:rPr>
          <w:rFonts w:hint="default" w:ascii="Arial" w:hAnsi="Arial" w:cs="Arial"/>
        </w:rPr>
        <w:t>, платима в равностойност в сръбски динари по официалния среден курс на Народната банка на Сърбия, приложим към датата на плащането, доколкото това е допустимо от приложимото законодателство.</w:t>
      </w:r>
    </w:p>
    <w:p w14:paraId="6676B0F5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Договорната неустойка се договаря като средство за гарантиране на изпълнението на договорните задължения и </w:t>
      </w:r>
      <w:r>
        <w:rPr>
          <w:rStyle w:val="8"/>
          <w:rFonts w:hint="default" w:ascii="Arial" w:hAnsi="Arial" w:cs="Arial"/>
        </w:rPr>
        <w:t>не представлява санкция за това, че Моделът работи с друга агенция</w:t>
      </w:r>
      <w:r>
        <w:rPr>
          <w:rFonts w:hint="default" w:ascii="Arial" w:hAnsi="Arial" w:cs="Arial"/>
        </w:rPr>
        <w:t>.</w:t>
      </w:r>
    </w:p>
    <w:p w14:paraId="587AC517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8"/>
          <w:rFonts w:hint="default" w:ascii="Arial" w:hAnsi="Arial" w:cs="Arial"/>
        </w:rPr>
        <w:t>Самият факт, че Моделът работи с друга агенция, не представлява нарушение на настоящия Договор и не може да бъде основание за начисляване на договорната неустойка.</w:t>
      </w:r>
    </w:p>
    <w:p w14:paraId="651D4600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В случай че бъде причинена действителна вреда, надвишаваща размера на договорната неустойка, Агенцията запазва правата, които ѝ предоставя приложимото законодателство.</w:t>
      </w:r>
    </w:p>
    <w:p w14:paraId="10D3A24D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Страните приемат, че договорената неустойка отразява значението на защитата на бизнес отношенията на Агенцията, клиентската ѝ мрежа, инвестициите в представителството, комуникацията, кастингите, организацията и професионалното представяне на Модела, както и потенциалните загуби вследствие на съществено нарушение на тези задължения.</w:t>
      </w:r>
    </w:p>
    <w:p w14:paraId="5AA0FBCE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4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6EEA02B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ЧЛЕН 10.</w:t>
      </w:r>
    </w:p>
    <w:p w14:paraId="14C016B8">
      <w:pPr>
        <w:pStyle w:val="4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ОТНОШЕНИЯ С ДРУГИ АГЕНЦИИ</w:t>
      </w:r>
    </w:p>
    <w:p w14:paraId="6013B823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Поради неексклузивния характер на настоящия Договор Моделът има право свободно:</w:t>
      </w:r>
    </w:p>
    <w:p w14:paraId="1DDDA570">
      <w:pPr>
        <w:keepNext w:val="0"/>
        <w:keepLines w:val="0"/>
        <w:widowControl/>
        <w:numPr>
          <w:ilvl w:val="0"/>
          <w:numId w:val="9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 бъде представляван от други агенции;</w:t>
      </w:r>
    </w:p>
    <w:p w14:paraId="7D898752">
      <w:pPr>
        <w:keepNext w:val="0"/>
        <w:keepLines w:val="0"/>
        <w:widowControl/>
        <w:numPr>
          <w:ilvl w:val="0"/>
          <w:numId w:val="9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 сключва договори с други агенции;</w:t>
      </w:r>
    </w:p>
    <w:p w14:paraId="35160B1F">
      <w:pPr>
        <w:keepNext w:val="0"/>
        <w:keepLines w:val="0"/>
        <w:widowControl/>
        <w:numPr>
          <w:ilvl w:val="0"/>
          <w:numId w:val="9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 приема ангажименти чрез други агенции;</w:t>
      </w:r>
    </w:p>
    <w:p w14:paraId="72CFDBB6">
      <w:pPr>
        <w:keepNext w:val="0"/>
        <w:keepLines w:val="0"/>
        <w:widowControl/>
        <w:numPr>
          <w:ilvl w:val="0"/>
          <w:numId w:val="9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 присъства в други професионални платформи;</w:t>
      </w:r>
    </w:p>
    <w:p w14:paraId="0B468FD7">
      <w:pPr>
        <w:keepNext w:val="0"/>
        <w:keepLines w:val="0"/>
        <w:widowControl/>
        <w:numPr>
          <w:ilvl w:val="0"/>
          <w:numId w:val="9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самостоятелно да развива професионалната си кариера.</w:t>
      </w:r>
    </w:p>
    <w:p w14:paraId="17E4F3E8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Моделът обаче е длъжен да спазва всички задължения към Агенция SNOB относно клиенти и ангажименти, получени чрез Агенция SNOB.</w:t>
      </w:r>
    </w:p>
    <w:p w14:paraId="48BDE325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Ако друг договор, сключен от Модела, съдържа клаузи за ексклузивност или други ограничения, Моделът носи лична отговорност за спазването на този договор.</w:t>
      </w:r>
    </w:p>
    <w:p w14:paraId="6E5DDAD3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Агенция SNOB не носи отговорност за противоречащи задължения, съдържащи се в договори между Модела и трети лица.</w:t>
      </w:r>
    </w:p>
    <w:p w14:paraId="1A1E94E7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3CF8F2D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ЧЛЕН 11.</w:t>
      </w:r>
    </w:p>
    <w:p w14:paraId="040F4D1E">
      <w:pPr>
        <w:pStyle w:val="4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ЗАДЪЛЖЕНИЯ НА АГЕНЦИЯТА</w:t>
      </w:r>
    </w:p>
    <w:p w14:paraId="098BA650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Агенцията се задължава, в зависимост от своите професионални възможности, пазарното търсене и наличните възможности:</w:t>
      </w:r>
    </w:p>
    <w:p w14:paraId="44626989">
      <w:pPr>
        <w:keepNext w:val="0"/>
        <w:keepLines w:val="0"/>
        <w:widowControl/>
        <w:numPr>
          <w:ilvl w:val="0"/>
          <w:numId w:val="10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 представя Модела професионално;</w:t>
      </w:r>
    </w:p>
    <w:p w14:paraId="75AD83FB">
      <w:pPr>
        <w:keepNext w:val="0"/>
        <w:keepLines w:val="0"/>
        <w:widowControl/>
        <w:numPr>
          <w:ilvl w:val="0"/>
          <w:numId w:val="10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 предоставя на Модела подходящи професионални предложения;</w:t>
      </w:r>
    </w:p>
    <w:p w14:paraId="1F97A22B">
      <w:pPr>
        <w:keepNext w:val="0"/>
        <w:keepLines w:val="0"/>
        <w:widowControl/>
        <w:numPr>
          <w:ilvl w:val="0"/>
          <w:numId w:val="10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 организира или посредничи при кастинги, когато има възможност;</w:t>
      </w:r>
    </w:p>
    <w:p w14:paraId="7BBD252B">
      <w:pPr>
        <w:keepNext w:val="0"/>
        <w:keepLines w:val="0"/>
        <w:widowControl/>
        <w:numPr>
          <w:ilvl w:val="0"/>
          <w:numId w:val="10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 комуникира с клиентите относно потенциални ангажименти;</w:t>
      </w:r>
    </w:p>
    <w:p w14:paraId="1F75C2D4">
      <w:pPr>
        <w:keepNext w:val="0"/>
        <w:keepLines w:val="0"/>
        <w:widowControl/>
        <w:numPr>
          <w:ilvl w:val="0"/>
          <w:numId w:val="10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 предоставя на Модела необходимата информация за изпълнение на приетите ангажименти;</w:t>
      </w:r>
    </w:p>
    <w:p w14:paraId="5500DFE7">
      <w:pPr>
        <w:keepNext w:val="0"/>
        <w:keepLines w:val="0"/>
        <w:widowControl/>
        <w:numPr>
          <w:ilvl w:val="0"/>
          <w:numId w:val="10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 извършва дейността си професионално и добросъвестно.</w:t>
      </w:r>
    </w:p>
    <w:p w14:paraId="74B0F29A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Агенцията </w:t>
      </w:r>
      <w:r>
        <w:rPr>
          <w:rStyle w:val="8"/>
          <w:rFonts w:hint="default" w:ascii="Arial" w:hAnsi="Arial" w:cs="Arial"/>
        </w:rPr>
        <w:t>не гарантира</w:t>
      </w:r>
      <w:r>
        <w:rPr>
          <w:rFonts w:hint="default" w:ascii="Arial" w:hAnsi="Arial" w:cs="Arial"/>
        </w:rPr>
        <w:t xml:space="preserve"> конкретен брой ангажименти, минимален доход, брой кастинги, брой клиенти или избор на Модела за конкретен проект.</w:t>
      </w:r>
    </w:p>
    <w:p w14:paraId="3A5C4727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Изборът на Модела за конкретен ангажимент може да зависи от изискванията на клиента, резултатите от кастинга, профила на Модела, неговата наличност и други обстоятелства, свързани с конкретния проект.</w:t>
      </w:r>
    </w:p>
    <w:p w14:paraId="765AAF25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EC2068C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ЧЛЕН 12.</w:t>
      </w:r>
    </w:p>
    <w:p w14:paraId="0C001A77">
      <w:pPr>
        <w:pStyle w:val="4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ЗАДЪЛЖЕНИЯ НА МОДЕЛА</w:t>
      </w:r>
    </w:p>
    <w:p w14:paraId="3BFFB258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Моделът се задължава:</w:t>
      </w:r>
    </w:p>
    <w:p w14:paraId="3F61AD6C">
      <w:pPr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 предоставя на Агенцията точна и актуална лична и професионална информация;</w:t>
      </w:r>
    </w:p>
    <w:p w14:paraId="4CDEDA00">
      <w:pPr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своевременно да уведомява Агенцията за промени в контактните си данни;</w:t>
      </w:r>
    </w:p>
    <w:p w14:paraId="1312FA1A">
      <w:pPr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 предоставя актуални снимки и професионални материали, когато това е разумно поискано;</w:t>
      </w:r>
    </w:p>
    <w:p w14:paraId="4F707F37">
      <w:pPr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 не предоставя невярна или подвеждаща информация;</w:t>
      </w:r>
    </w:p>
    <w:p w14:paraId="64F92AEA">
      <w:pPr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 поддържа професионално отношение към клиентите;</w:t>
      </w:r>
    </w:p>
    <w:p w14:paraId="6454ECD1">
      <w:pPr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 спазва потвърдените графици и ангажименти;</w:t>
      </w:r>
    </w:p>
    <w:p w14:paraId="6D0CF8E7">
      <w:pPr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своевременно да уведомява Агенцията за обстоятелства, които възпрепятстват явяването му;</w:t>
      </w:r>
    </w:p>
    <w:p w14:paraId="10C11D4A">
      <w:pPr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 не извършва действия, които умишлено увреждат репутацията на Агенцията;</w:t>
      </w:r>
    </w:p>
    <w:p w14:paraId="214E6034">
      <w:pPr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 не използва неправомерно бизнес контактите на Агенцията;</w:t>
      </w:r>
    </w:p>
    <w:p w14:paraId="429F9EAD">
      <w:pPr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 спазва разумните правила и изисквания за всеки приет ангажимент.</w:t>
      </w:r>
    </w:p>
    <w:p w14:paraId="38FBB8E0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45C0A9F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ЧЛЕН 13.</w:t>
      </w:r>
    </w:p>
    <w:p w14:paraId="379A4FB3">
      <w:pPr>
        <w:pStyle w:val="4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ВЪЗНАГРАЖДЕНИЯ, КОМИСИОНИ И РАЗХОДИ</w:t>
      </w:r>
    </w:p>
    <w:p w14:paraId="1EFB9925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Условията на всеки конкретен ангажимент, включително възнаграждението на Модела, начинът на плащане, евентуалната комисиона на Агенцията, разходите и други условия, се определят отделно за всеки ангажимент, по възможност преди Моделът да го приеме.</w:t>
      </w:r>
    </w:p>
    <w:p w14:paraId="02753722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Самото включване в базата данни на Агенцията не поражда право на възнаграждение.</w:t>
      </w:r>
    </w:p>
    <w:p w14:paraId="1734C594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Всички допълнителни разходи за услуги, професионално фотографиране, продукция, пътуване, настаняване, визи, преводи, портфолио или други услуги трябва да бъдат предварително съобщени на Модела.</w:t>
      </w:r>
    </w:p>
    <w:p w14:paraId="577A8952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D56BD6E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ЧЛЕН 14.</w:t>
      </w:r>
    </w:p>
    <w:p w14:paraId="56AB948D">
      <w:pPr>
        <w:pStyle w:val="4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СНИМКИ, ПОРТФОЛИО И ПРОФЕСИОНАЛНО ПРЕДСТАВЯНЕ</w:t>
      </w:r>
    </w:p>
    <w:p w14:paraId="13B591CC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Моделът упълномощава Агенцията за целите на професионалното представяне да използва снимки, видео материали, биографична и професионална информация, доброволно предоставени от Модела.</w:t>
      </w:r>
    </w:p>
    <w:p w14:paraId="680ED2AE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Агенцията може да използва тези материали за:</w:t>
      </w:r>
    </w:p>
    <w:p w14:paraId="755D3DCE">
      <w:pPr>
        <w:keepNext w:val="0"/>
        <w:keepLines w:val="0"/>
        <w:widowControl/>
        <w:numPr>
          <w:ilvl w:val="0"/>
          <w:numId w:val="12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базата данни на Модела;</w:t>
      </w:r>
    </w:p>
    <w:p w14:paraId="479438EC">
      <w:pPr>
        <w:keepNext w:val="0"/>
        <w:keepLines w:val="0"/>
        <w:widowControl/>
        <w:numPr>
          <w:ilvl w:val="0"/>
          <w:numId w:val="12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представяне пред клиенти;</w:t>
      </w:r>
    </w:p>
    <w:p w14:paraId="492F6FB3">
      <w:pPr>
        <w:keepNext w:val="0"/>
        <w:keepLines w:val="0"/>
        <w:widowControl/>
        <w:numPr>
          <w:ilvl w:val="0"/>
          <w:numId w:val="12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кастинг материали;</w:t>
      </w:r>
    </w:p>
    <w:p w14:paraId="7311BE97">
      <w:pPr>
        <w:keepNext w:val="0"/>
        <w:keepLines w:val="0"/>
        <w:widowControl/>
        <w:numPr>
          <w:ilvl w:val="0"/>
          <w:numId w:val="12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интернет сайтове;</w:t>
      </w:r>
    </w:p>
    <w:p w14:paraId="7469AD57">
      <w:pPr>
        <w:keepNext w:val="0"/>
        <w:keepLines w:val="0"/>
        <w:widowControl/>
        <w:numPr>
          <w:ilvl w:val="0"/>
          <w:numId w:val="12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социални мрежи на Агенцията;</w:t>
      </w:r>
    </w:p>
    <w:p w14:paraId="2CED3328">
      <w:pPr>
        <w:keepNext w:val="0"/>
        <w:keepLines w:val="0"/>
        <w:widowControl/>
        <w:numPr>
          <w:ilvl w:val="0"/>
          <w:numId w:val="12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рекламни и промоционални материали;</w:t>
      </w:r>
    </w:p>
    <w:p w14:paraId="7EFA1BB7">
      <w:pPr>
        <w:keepNext w:val="0"/>
        <w:keepLines w:val="0"/>
        <w:widowControl/>
        <w:numPr>
          <w:ilvl w:val="0"/>
          <w:numId w:val="12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портфолио на Агенцията;</w:t>
      </w:r>
    </w:p>
    <w:p w14:paraId="4FEB16A9">
      <w:pPr>
        <w:keepNext w:val="0"/>
        <w:keepLines w:val="0"/>
        <w:widowControl/>
        <w:numPr>
          <w:ilvl w:val="0"/>
          <w:numId w:val="12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предложения и презентации пред клиенти.</w:t>
      </w:r>
    </w:p>
    <w:p w14:paraId="4EC9F3F9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Ако материалите ще бъдат използвани за конкретна търговска кампания на клиент, условията за тяхното използване се определят отделно съобразно конкретния ангажимент и приложимите права.</w:t>
      </w:r>
    </w:p>
    <w:p w14:paraId="4D1D82C7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9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947D85E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ЧЛЕН 15.</w:t>
      </w:r>
    </w:p>
    <w:p w14:paraId="51D4C2A9">
      <w:pPr>
        <w:pStyle w:val="4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ЗАЩИТА НА ЛИЧНИТЕ ДАННИ</w:t>
      </w:r>
    </w:p>
    <w:p w14:paraId="7B6031F1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Агенцията обработва личните данни на Модела в необходимия обем за изпълнение на настоящия Договор, поддържане на базата данни, комуникация с клиенти, организиране на кастинги и реализиране на ангажименти, в съответствие с приложимото законодателство за защита на личните данни.</w:t>
      </w:r>
    </w:p>
    <w:p w14:paraId="08A01621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Моделът признава, че определена професионална и лична информация може да бъде предоставяна на потенциални клиенти, когато това е необходимо за предлагане на Модела за конкретен ангажимент и съществува подходящо правно основание за това.</w:t>
      </w:r>
    </w:p>
    <w:p w14:paraId="6BF48760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0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E5DF741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ЧЛЕН 16.</w:t>
      </w:r>
    </w:p>
    <w:p w14:paraId="27C4646E">
      <w:pPr>
        <w:pStyle w:val="4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ВЪЗРАСТ И СПЕЦИАЛНИ ИЗИСКВАНИЯ</w:t>
      </w:r>
    </w:p>
    <w:p w14:paraId="195605AC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Настоящият Договор е предназначен за пълнолетни Модели.</w:t>
      </w:r>
    </w:p>
    <w:p w14:paraId="61DB691C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За лица под 18 години се прилагат отделни процедури, необходимо е съгласие от родител или законен представител и допълнителна документация съгласно приложимото законодателство.</w:t>
      </w:r>
    </w:p>
    <w:p w14:paraId="6E1424B2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1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65EA852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ЧЛЕН 17.</w:t>
      </w:r>
    </w:p>
    <w:p w14:paraId="2E2D1226">
      <w:pPr>
        <w:pStyle w:val="4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ПРЕКРАТЯВАНЕ И РАЗВАЛЯНЕ НА ДОГОВОРА</w:t>
      </w:r>
    </w:p>
    <w:p w14:paraId="368B5DE4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Страните могат по взаимно писмено съгласие да прекратят настоящия Договор по всяко време.</w:t>
      </w:r>
    </w:p>
    <w:p w14:paraId="59E82F49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При съществено нарушение на договорните задължения неизправната страна може да поиска прекратяване на Договора в съответствие с приложимото законодателство.</w:t>
      </w:r>
    </w:p>
    <w:p w14:paraId="2D6E32CF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Прекратяването или изтичането на настоящия Договор не засяга правата и задълженията, които по своя характер са предназначени да продължат да действат след прекратяването, включително разпоредбите относно:</w:t>
      </w:r>
    </w:p>
    <w:p w14:paraId="7A1E615D">
      <w:pPr>
        <w:keepNext w:val="0"/>
        <w:keepLines w:val="0"/>
        <w:widowControl/>
        <w:numPr>
          <w:ilvl w:val="0"/>
          <w:numId w:val="13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поверителността;</w:t>
      </w:r>
    </w:p>
    <w:p w14:paraId="4481098B">
      <w:pPr>
        <w:keepNext w:val="0"/>
        <w:keepLines w:val="0"/>
        <w:widowControl/>
        <w:numPr>
          <w:ilvl w:val="0"/>
          <w:numId w:val="13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защитата на бизнес контактите;</w:t>
      </w:r>
    </w:p>
    <w:p w14:paraId="1D5FB385">
      <w:pPr>
        <w:keepNext w:val="0"/>
        <w:keepLines w:val="0"/>
        <w:widowControl/>
        <w:numPr>
          <w:ilvl w:val="0"/>
          <w:numId w:val="13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забраната за заобикаляне на Агенцията;</w:t>
      </w:r>
    </w:p>
    <w:p w14:paraId="1985C1B2">
      <w:pPr>
        <w:keepNext w:val="0"/>
        <w:keepLines w:val="0"/>
        <w:widowControl/>
        <w:numPr>
          <w:ilvl w:val="0"/>
          <w:numId w:val="13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вече приетите ангажименти;</w:t>
      </w:r>
    </w:p>
    <w:p w14:paraId="3A8D9E67">
      <w:pPr>
        <w:keepNext w:val="0"/>
        <w:keepLines w:val="0"/>
        <w:widowControl/>
        <w:numPr>
          <w:ilvl w:val="0"/>
          <w:numId w:val="13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отговорността за вече причинени вреди;</w:t>
      </w:r>
    </w:p>
    <w:p w14:paraId="28E11AAC">
      <w:pPr>
        <w:keepNext w:val="0"/>
        <w:keepLines w:val="0"/>
        <w:widowControl/>
        <w:numPr>
          <w:ilvl w:val="0"/>
          <w:numId w:val="13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договорната неустойка, когато условията за нейното прилагане са възникнали по време на срока на Договора или в изрично предвидения в настоящия Договор период след неговото прекратяване.</w:t>
      </w:r>
    </w:p>
    <w:p w14:paraId="3CB0377A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2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4439F66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ЧЛЕН 18.</w:t>
      </w:r>
    </w:p>
    <w:p w14:paraId="6F91631F">
      <w:pPr>
        <w:pStyle w:val="4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КОМУНИКАЦИЯ И УВЕДОМЛЕНИЯ</w:t>
      </w:r>
    </w:p>
    <w:p w14:paraId="56A3B40D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Страните могат да комуникират чрез e-mail, телефон, SMS, WhatsApp, Viber, Messenger или други широко използвани средства за електронна комуникация.</w:t>
      </w:r>
    </w:p>
    <w:p w14:paraId="56BE0C5D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Моделът носи отговорност редовно да проверява контактите, предоставени на Агенцията, и своевременно да отговаря на съобщения, свързани с потенциални или приети ангажименти.</w:t>
      </w:r>
    </w:p>
    <w:p w14:paraId="4D692FC5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За конкретен ангажимент писменото или електронното потвърждение от Модела може да служи като доказателство за приемане на ангажимента, доколкото това е допустимо от приложимото законодателство.</w:t>
      </w:r>
    </w:p>
    <w:p w14:paraId="154059DA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3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F0C8717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ЧЛЕН 19.</w:t>
      </w:r>
    </w:p>
    <w:p w14:paraId="00DA782F">
      <w:pPr>
        <w:pStyle w:val="4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ЛИПСА НА ГАРАНЦИЯ ЗА АНГАЖИМЕНТИ</w:t>
      </w:r>
    </w:p>
    <w:p w14:paraId="4D3606A8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Моделът потвърждава, че е уведомен и разбира, че Агенцията не може да гарантира конкретен ангажимент.</w:t>
      </w:r>
    </w:p>
    <w:p w14:paraId="48EDF437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При избора могат да бъдат взети предвид:</w:t>
      </w:r>
    </w:p>
    <w:p w14:paraId="64811A1F">
      <w:pPr>
        <w:keepNext w:val="0"/>
        <w:keepLines w:val="0"/>
        <w:widowControl/>
        <w:numPr>
          <w:ilvl w:val="0"/>
          <w:numId w:val="14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изискванията на клиента;</w:t>
      </w:r>
    </w:p>
    <w:p w14:paraId="429879C7">
      <w:pPr>
        <w:keepNext w:val="0"/>
        <w:keepLines w:val="0"/>
        <w:widowControl/>
        <w:numPr>
          <w:ilvl w:val="0"/>
          <w:numId w:val="14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ръстът;</w:t>
      </w:r>
    </w:p>
    <w:p w14:paraId="650EF766">
      <w:pPr>
        <w:keepNext w:val="0"/>
        <w:keepLines w:val="0"/>
        <w:widowControl/>
        <w:numPr>
          <w:ilvl w:val="0"/>
          <w:numId w:val="14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мерките;</w:t>
      </w:r>
    </w:p>
    <w:p w14:paraId="699A6D5C">
      <w:pPr>
        <w:keepNext w:val="0"/>
        <w:keepLines w:val="0"/>
        <w:widowControl/>
        <w:numPr>
          <w:ilvl w:val="0"/>
          <w:numId w:val="14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опитът;</w:t>
      </w:r>
    </w:p>
    <w:p w14:paraId="18F79684">
      <w:pPr>
        <w:keepNext w:val="0"/>
        <w:keepLines w:val="0"/>
        <w:widowControl/>
        <w:numPr>
          <w:ilvl w:val="0"/>
          <w:numId w:val="14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портфолиото;</w:t>
      </w:r>
    </w:p>
    <w:p w14:paraId="7647124D">
      <w:pPr>
        <w:keepNext w:val="0"/>
        <w:keepLines w:val="0"/>
        <w:widowControl/>
        <w:numPr>
          <w:ilvl w:val="0"/>
          <w:numId w:val="14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езиковите умения;</w:t>
      </w:r>
    </w:p>
    <w:p w14:paraId="35AB8346">
      <w:pPr>
        <w:keepNext w:val="0"/>
        <w:keepLines w:val="0"/>
        <w:widowControl/>
        <w:numPr>
          <w:ilvl w:val="0"/>
          <w:numId w:val="14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наличността;</w:t>
      </w:r>
    </w:p>
    <w:p w14:paraId="7DE28D25">
      <w:pPr>
        <w:keepNext w:val="0"/>
        <w:keepLines w:val="0"/>
        <w:widowControl/>
        <w:numPr>
          <w:ilvl w:val="0"/>
          <w:numId w:val="14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местоположението;</w:t>
      </w:r>
    </w:p>
    <w:p w14:paraId="041CA231">
      <w:pPr>
        <w:keepNext w:val="0"/>
        <w:keepLines w:val="0"/>
        <w:widowControl/>
        <w:numPr>
          <w:ilvl w:val="0"/>
          <w:numId w:val="14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специфичните изисквания на продукцията;</w:t>
      </w:r>
    </w:p>
    <w:p w14:paraId="3A8FCA33">
      <w:pPr>
        <w:keepNext w:val="0"/>
        <w:keepLines w:val="0"/>
        <w:widowControl/>
        <w:numPr>
          <w:ilvl w:val="0"/>
          <w:numId w:val="14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бюджетът на клиента;</w:t>
      </w:r>
    </w:p>
    <w:p w14:paraId="52A6B1C0">
      <w:pPr>
        <w:keepNext w:val="0"/>
        <w:keepLines w:val="0"/>
        <w:widowControl/>
        <w:numPr>
          <w:ilvl w:val="0"/>
          <w:numId w:val="14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резултатите от кастинга;</w:t>
      </w:r>
    </w:p>
    <w:p w14:paraId="381220DF">
      <w:pPr>
        <w:keepNext w:val="0"/>
        <w:keepLines w:val="0"/>
        <w:widowControl/>
        <w:numPr>
          <w:ilvl w:val="0"/>
          <w:numId w:val="14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други професионални критерии, приложими към конкретния ангажимент.</w:t>
      </w:r>
    </w:p>
    <w:p w14:paraId="0895C330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4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04A030D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ЧЛЕН 20.</w:t>
      </w:r>
    </w:p>
    <w:p w14:paraId="759DA06F">
      <w:pPr>
        <w:pStyle w:val="4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ЗАКЛЮЧИТЕЛНИ РАЗПОРЕДБИ</w:t>
      </w:r>
    </w:p>
    <w:p w14:paraId="796861A1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Настоящият Договор представлява цялостното споразумение между Страните относно неговия предмет и заменя всички предходни устни договорености, доколкото те противоречат на неговите разпоредби.</w:t>
      </w:r>
    </w:p>
    <w:p w14:paraId="1B753A97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Всяко изменение или допълнение към настоящия Договор е валидно, ако бъде извършено в писмена или електронна форма и прието от двете Страни.</w:t>
      </w:r>
    </w:p>
    <w:p w14:paraId="158859D6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Ако някоя разпоредба на настоящия Договор бъде обявена за недействителна, нищожна или неприложима, останалите разпоредби запазват действието си в степента, разрешена от приложимото законодателство.</w:t>
      </w:r>
    </w:p>
    <w:p w14:paraId="0F493917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Настоящият Договор се урежда от законодателството на </w:t>
      </w:r>
      <w:r>
        <w:rPr>
          <w:rStyle w:val="8"/>
          <w:rFonts w:hint="default" w:ascii="Arial" w:hAnsi="Arial" w:cs="Arial"/>
        </w:rPr>
        <w:t>Република Сърбия</w:t>
      </w:r>
      <w:r>
        <w:rPr>
          <w:rFonts w:hint="default" w:ascii="Arial" w:hAnsi="Arial" w:cs="Arial"/>
        </w:rPr>
        <w:t>.</w:t>
      </w:r>
    </w:p>
    <w:p w14:paraId="23868016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Всички спорове, произтичащи от или във връзка с настоящия Договор, подлежат на разглеждане от компетентния съд в Република Сърбия съгласно приложимото законодателство.</w:t>
      </w:r>
    </w:p>
    <w:p w14:paraId="04B5E14D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Страните потвърждават, че са прочели и разбрали настоящия Договор, че са имали възможност да зададат въпроси относно неговите разпоредби и че го сключват доброволно, съзнателно и без принуда.</w:t>
      </w:r>
    </w:p>
    <w:p w14:paraId="45C4F785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Настоящият Договор се съставя в два еднакви екземпляра, като всяка от Страните получава по един екземпляр.</w:t>
      </w:r>
    </w:p>
    <w:p w14:paraId="18DE86B8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0C74445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ДАННИ И ПОДПИСИ</w:t>
      </w:r>
    </w:p>
    <w:p w14:paraId="1D5B8E81">
      <w:pPr>
        <w:pStyle w:val="4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ЗА АГЕНЦИЯ SNOB</w:t>
      </w:r>
    </w:p>
    <w:p w14:paraId="37F808FF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Име и фамилия на упълномощения представител:</w:t>
      </w:r>
    </w:p>
    <w:p w14:paraId="1F9F6AF9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F01FBD8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Подпис:</w:t>
      </w:r>
    </w:p>
    <w:p w14:paraId="4B7FF73E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8B736CA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Дата:</w:t>
      </w:r>
    </w:p>
    <w:p w14:paraId="7178139F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  <w:bookmarkStart w:id="0" w:name="_GoBack"/>
      <w:bookmarkEnd w:id="0"/>
    </w:p>
    <w:p w14:paraId="53D252A1">
      <w:pPr>
        <w:pStyle w:val="4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МОДЕЛ</w:t>
      </w:r>
    </w:p>
    <w:p w14:paraId="2CB0CCAB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Три имена:</w:t>
      </w:r>
    </w:p>
    <w:p w14:paraId="6218591F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9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24D7AC4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Подпис:</w:t>
      </w:r>
    </w:p>
    <w:p w14:paraId="39B9CE68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50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EE259FE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Дата:</w:t>
      </w:r>
    </w:p>
    <w:p w14:paraId="088CBD9D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51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351F11D">
      <w:pPr>
        <w:pStyle w:val="4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МЯСТО НА СКЛЮЧВАНЕ</w:t>
      </w:r>
    </w:p>
    <w:p w14:paraId="5AF1D786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52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A5D7F67">
      <w:pPr>
        <w:rPr>
          <w:rFonts w:hint="default" w:ascii="Arial" w:hAnsi="Arial" w:cs="Arial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97EC6A"/>
    <w:multiLevelType w:val="multilevel"/>
    <w:tmpl w:val="8397EC6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C0F5076C"/>
    <w:multiLevelType w:val="multilevel"/>
    <w:tmpl w:val="C0F5076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">
    <w:nsid w:val="C5EE30F8"/>
    <w:multiLevelType w:val="multilevel"/>
    <w:tmpl w:val="C5EE30F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3">
    <w:nsid w:val="D0925A03"/>
    <w:multiLevelType w:val="multilevel"/>
    <w:tmpl w:val="D0925A0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4">
    <w:nsid w:val="E03F0AF6"/>
    <w:multiLevelType w:val="multilevel"/>
    <w:tmpl w:val="E03F0AF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5">
    <w:nsid w:val="F5A5DEE7"/>
    <w:multiLevelType w:val="multilevel"/>
    <w:tmpl w:val="F5A5DEE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6">
    <w:nsid w:val="F6FA84BC"/>
    <w:multiLevelType w:val="multilevel"/>
    <w:tmpl w:val="F6FA84BC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7">
    <w:nsid w:val="F7E95153"/>
    <w:multiLevelType w:val="multilevel"/>
    <w:tmpl w:val="F7E9515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8">
    <w:nsid w:val="2B0731E4"/>
    <w:multiLevelType w:val="multilevel"/>
    <w:tmpl w:val="2B0731E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9">
    <w:nsid w:val="2F620AF1"/>
    <w:multiLevelType w:val="multilevel"/>
    <w:tmpl w:val="2F620AF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0">
    <w:nsid w:val="46955070"/>
    <w:multiLevelType w:val="multilevel"/>
    <w:tmpl w:val="4695507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1">
    <w:nsid w:val="55A4009F"/>
    <w:multiLevelType w:val="multilevel"/>
    <w:tmpl w:val="55A4009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2">
    <w:nsid w:val="67BBE929"/>
    <w:multiLevelType w:val="multilevel"/>
    <w:tmpl w:val="67BBE92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3">
    <w:nsid w:val="6E0A4562"/>
    <w:multiLevelType w:val="multilevel"/>
    <w:tmpl w:val="6E0A456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8"/>
  </w:num>
  <w:num w:numId="2">
    <w:abstractNumId w:val="4"/>
  </w:num>
  <w:num w:numId="3">
    <w:abstractNumId w:val="13"/>
  </w:num>
  <w:num w:numId="4">
    <w:abstractNumId w:val="1"/>
  </w:num>
  <w:num w:numId="5">
    <w:abstractNumId w:val="2"/>
  </w:num>
  <w:num w:numId="6">
    <w:abstractNumId w:val="5"/>
  </w:num>
  <w:num w:numId="7">
    <w:abstractNumId w:val="9"/>
  </w:num>
  <w:num w:numId="8">
    <w:abstractNumId w:val="6"/>
  </w:num>
  <w:num w:numId="9">
    <w:abstractNumId w:val="0"/>
  </w:num>
  <w:num w:numId="10">
    <w:abstractNumId w:val="7"/>
  </w:num>
  <w:num w:numId="11">
    <w:abstractNumId w:val="11"/>
  </w:num>
  <w:num w:numId="12">
    <w:abstractNumId w:val="3"/>
  </w:num>
  <w:num w:numId="13">
    <w:abstractNumId w:val="1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145DD2"/>
    <w:rsid w:val="34145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8">
    <w:name w:val="Strong"/>
    <w:basedOn w:val="5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2026-09-27T22:45:00Z</dcterms:created>
  <dc:creator>Administrator</dc:creator>
  <cp:lastModifiedBy>Milan Rakic Agency SNOB</cp:lastModifiedBy>
  <dcterms:modified xsi:type="dcterms:W3CDTF">2026-09-27T22:46:00Z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7F090C8A9F584F07B77D4960B59395F3_11</vt:lpwstr>
  </property>
  <property fmtid="{D5CDD505-2E9C-101B-9397-08002B2CF9AE}" pid="4" name="KSOTemplateDocerSaveRecord">
    <vt:lpwstr>eyJoZGlkIjoiZGNmY2UwZTk3MjY4MTk3YjViNmRmZmQ0ZGI4NzE2NjQiLCJ1c2VySWQiOiIzNzI4NDYyMjMwMTE4In0=</vt:lpwstr>
  </property>
</Properties>
</file>